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672" w:rsidRDefault="00671672">
      <w:pPr>
        <w:spacing w:line="100" w:lineRule="atLeast"/>
        <w:jc w:val="center"/>
        <w:rPr>
          <w:b/>
          <w:caps/>
          <w:sz w:val="22"/>
          <w:szCs w:val="22"/>
        </w:rPr>
      </w:pPr>
      <w:r>
        <w:rPr>
          <w:b/>
          <w:caps/>
          <w:sz w:val="22"/>
          <w:szCs w:val="22"/>
        </w:rPr>
        <w:t xml:space="preserve">ДОГОВОР № </w:t>
      </w:r>
    </w:p>
    <w:p w:rsidR="00671672" w:rsidRDefault="00671672">
      <w:pPr>
        <w:spacing w:line="100" w:lineRule="atLeast"/>
        <w:jc w:val="center"/>
        <w:rPr>
          <w:sz w:val="22"/>
          <w:szCs w:val="22"/>
        </w:rPr>
      </w:pPr>
      <w:r>
        <w:rPr>
          <w:sz w:val="22"/>
          <w:szCs w:val="22"/>
        </w:rPr>
        <w:t>аренды недвижимого имущества</w:t>
      </w:r>
    </w:p>
    <w:p w:rsidR="00671672" w:rsidRDefault="00671672">
      <w:pPr>
        <w:spacing w:line="100" w:lineRule="atLeast"/>
        <w:jc w:val="center"/>
        <w:rPr>
          <w:sz w:val="22"/>
          <w:szCs w:val="22"/>
        </w:rPr>
      </w:pPr>
    </w:p>
    <w:tbl>
      <w:tblPr>
        <w:tblW w:w="0" w:type="auto"/>
        <w:tblInd w:w="55" w:type="dxa"/>
        <w:tblLayout w:type="fixed"/>
        <w:tblCellMar>
          <w:top w:w="55" w:type="dxa"/>
          <w:left w:w="55" w:type="dxa"/>
          <w:bottom w:w="55" w:type="dxa"/>
          <w:right w:w="55" w:type="dxa"/>
        </w:tblCellMar>
        <w:tblLook w:val="0000"/>
      </w:tblPr>
      <w:tblGrid>
        <w:gridCol w:w="4819"/>
        <w:gridCol w:w="4820"/>
      </w:tblGrid>
      <w:tr w:rsidR="00671672" w:rsidRPr="00061F18">
        <w:tc>
          <w:tcPr>
            <w:tcW w:w="4819" w:type="dxa"/>
            <w:shd w:val="clear" w:color="auto" w:fill="auto"/>
          </w:tcPr>
          <w:p w:rsidR="00671672" w:rsidRPr="00061F18" w:rsidRDefault="00671672">
            <w:pPr>
              <w:pStyle w:val="af0"/>
              <w:snapToGrid w:val="0"/>
              <w:spacing w:line="100" w:lineRule="atLeast"/>
              <w:jc w:val="both"/>
              <w:rPr>
                <w:iCs/>
                <w:sz w:val="22"/>
                <w:szCs w:val="22"/>
              </w:rPr>
            </w:pPr>
            <w:r w:rsidRPr="00061F18">
              <w:rPr>
                <w:iCs/>
                <w:sz w:val="22"/>
                <w:szCs w:val="22"/>
              </w:rPr>
              <w:t xml:space="preserve">          г. Орел</w:t>
            </w:r>
          </w:p>
        </w:tc>
        <w:tc>
          <w:tcPr>
            <w:tcW w:w="4820" w:type="dxa"/>
            <w:shd w:val="clear" w:color="auto" w:fill="auto"/>
          </w:tcPr>
          <w:p w:rsidR="00671672" w:rsidRPr="00061F18" w:rsidRDefault="00671672" w:rsidP="00061F18">
            <w:pPr>
              <w:pStyle w:val="af0"/>
              <w:snapToGrid w:val="0"/>
              <w:spacing w:line="100" w:lineRule="atLeast"/>
              <w:jc w:val="right"/>
              <w:rPr>
                <w:iCs/>
                <w:sz w:val="22"/>
                <w:szCs w:val="22"/>
              </w:rPr>
            </w:pPr>
            <w:r w:rsidRPr="00061F18">
              <w:rPr>
                <w:iCs/>
                <w:sz w:val="22"/>
                <w:szCs w:val="22"/>
              </w:rPr>
              <w:t>«</w:t>
            </w:r>
            <w:r w:rsidR="00061F18" w:rsidRPr="00061F18">
              <w:rPr>
                <w:iCs/>
                <w:sz w:val="22"/>
                <w:szCs w:val="22"/>
              </w:rPr>
              <w:t>01</w:t>
            </w:r>
            <w:r w:rsidRPr="00061F18">
              <w:rPr>
                <w:iCs/>
                <w:sz w:val="22"/>
                <w:szCs w:val="22"/>
              </w:rPr>
              <w:t xml:space="preserve">»  </w:t>
            </w:r>
            <w:r w:rsidR="00061F18" w:rsidRPr="00061F18">
              <w:rPr>
                <w:iCs/>
                <w:sz w:val="22"/>
                <w:szCs w:val="22"/>
              </w:rPr>
              <w:t>августа</w:t>
            </w:r>
            <w:r w:rsidRPr="00061F18">
              <w:rPr>
                <w:iCs/>
                <w:sz w:val="22"/>
                <w:szCs w:val="22"/>
              </w:rPr>
              <w:t xml:space="preserve"> 2013 г.</w:t>
            </w:r>
          </w:p>
        </w:tc>
      </w:tr>
    </w:tbl>
    <w:p w:rsidR="00671672" w:rsidRDefault="00671672">
      <w:pPr>
        <w:spacing w:line="100" w:lineRule="atLeast"/>
      </w:pPr>
    </w:p>
    <w:p w:rsidR="00671672" w:rsidRDefault="00671672">
      <w:pPr>
        <w:pStyle w:val="101"/>
        <w:spacing w:line="100" w:lineRule="atLeast"/>
        <w:ind w:firstLine="567"/>
      </w:pPr>
      <w:r>
        <w:rPr>
          <w:b/>
          <w:bCs/>
        </w:rPr>
        <w:t>Закрытое акционерное лизинговое общество «Инвестиции и финансирование»</w:t>
      </w:r>
      <w:r>
        <w:t xml:space="preserve"> именуемое в дальнейшем </w:t>
      </w:r>
      <w:r>
        <w:rPr>
          <w:i/>
          <w:iCs/>
          <w:u w:val="single"/>
        </w:rPr>
        <w:t>«Арендодатель»</w:t>
      </w:r>
      <w:r>
        <w:t xml:space="preserve">, в лице директора </w:t>
      </w:r>
      <w:r>
        <w:rPr>
          <w:b/>
        </w:rPr>
        <w:t>Рыжова Владимира Ивановича</w:t>
      </w:r>
      <w:r>
        <w:t>, действующего на основании Устава, с одной стороны, и</w:t>
      </w:r>
      <w:r>
        <w:rPr>
          <w:b/>
        </w:rPr>
        <w:t xml:space="preserve"> Открытое акционерное общество «Межрегиональная распределительная сетевая компания Центра»</w:t>
      </w:r>
      <w:r>
        <w:t xml:space="preserve">, зарегистрировано Межрайонной инспекцией Федеральной налоговой службы № 1 по Тверской области 17.12.2004 г. за основным государственным регистрационным номером 1046900099498; ИНН 6901067107, адрес: 127018, г. Москва, ул. 2-ая Ямская, д. 4, именуемое в дальнейшем </w:t>
      </w:r>
      <w:r>
        <w:rPr>
          <w:i/>
          <w:iCs/>
          <w:u w:val="single"/>
        </w:rPr>
        <w:t>«Арендатор»</w:t>
      </w:r>
      <w:r>
        <w:t xml:space="preserve">, в лице </w:t>
      </w:r>
      <w:r w:rsidR="00061F18">
        <w:t>З</w:t>
      </w:r>
      <w:r>
        <w:t xml:space="preserve">аместителя генерального директора – директора филиала ОАО «МРСК Центра» - «Орелэнерго» </w:t>
      </w:r>
      <w:r>
        <w:rPr>
          <w:b/>
        </w:rPr>
        <w:t>Павелко Николая Юрьевича</w:t>
      </w:r>
      <w:r>
        <w:t>, действующего на основании доверенности б/н от 2</w:t>
      </w:r>
      <w:r w:rsidR="00061F18">
        <w:t>9</w:t>
      </w:r>
      <w:r>
        <w:t>.</w:t>
      </w:r>
      <w:r w:rsidR="00E550FE">
        <w:t>0</w:t>
      </w:r>
      <w:r w:rsidR="00061F18">
        <w:t>5</w:t>
      </w:r>
      <w:r>
        <w:t>.201</w:t>
      </w:r>
      <w:r w:rsidR="00E550FE">
        <w:t>3</w:t>
      </w:r>
      <w:r>
        <w:t xml:space="preserve"> г., с другой стороны, совместно именуемые «Стороны», а каждый в отдельности «Сторона», заключили настоящий договор (далее по тексту — договор) о нижеследующем:</w:t>
      </w:r>
    </w:p>
    <w:p w:rsidR="00671672" w:rsidRDefault="00671672">
      <w:pPr>
        <w:pStyle w:val="101"/>
        <w:spacing w:line="100" w:lineRule="atLeast"/>
        <w:ind w:firstLine="567"/>
      </w:pPr>
    </w:p>
    <w:p w:rsidR="00671672" w:rsidRDefault="00671672">
      <w:pPr>
        <w:pStyle w:val="01"/>
        <w:spacing w:before="0" w:line="100" w:lineRule="atLeast"/>
        <w:ind w:firstLine="567"/>
        <w:rPr>
          <w:szCs w:val="22"/>
        </w:rPr>
      </w:pPr>
      <w:r>
        <w:rPr>
          <w:szCs w:val="22"/>
        </w:rPr>
        <w:t>1. ПРЕДМЕТ ДОГОВОРА</w:t>
      </w:r>
    </w:p>
    <w:p w:rsidR="00671672" w:rsidRDefault="00671672">
      <w:pPr>
        <w:pStyle w:val="101"/>
        <w:spacing w:line="100" w:lineRule="atLeast"/>
      </w:pPr>
      <w:r>
        <w:t>1.1. Арендодатель передает, а Арендатор принимает во временное пользование без права выкупа нежилые помещения, согласно Приложения №1 к настоящему договору, общей площадью  1047,9 кв.м., расположенные по адресу: 302030, РФ, Орловская обл., г. Орел, ул. Пушкина, д. 54, лит.А1,А3, пом.6 (далее по тексту - помещение).</w:t>
      </w:r>
    </w:p>
    <w:p w:rsidR="00671672" w:rsidRDefault="00671672">
      <w:pPr>
        <w:pStyle w:val="01"/>
        <w:spacing w:before="0" w:after="0"/>
        <w:ind w:firstLine="708"/>
        <w:jc w:val="both"/>
        <w:rPr>
          <w:b w:val="0"/>
          <w:i/>
          <w:szCs w:val="22"/>
        </w:rPr>
      </w:pPr>
      <w:r>
        <w:rPr>
          <w:b w:val="0"/>
        </w:rPr>
        <w:t>Сданные в аренду площади обозначены в приложенном к договору плане помещений (Приложение №2).</w:t>
      </w:r>
      <w:r>
        <w:rPr>
          <w:b w:val="0"/>
          <w:i/>
          <w:szCs w:val="22"/>
        </w:rPr>
        <w:t xml:space="preserve"> </w:t>
      </w:r>
    </w:p>
    <w:p w:rsidR="00671672" w:rsidRDefault="00671672">
      <w:pPr>
        <w:pStyle w:val="ab"/>
        <w:spacing w:after="0" w:line="100" w:lineRule="atLeast"/>
        <w:jc w:val="both"/>
        <w:rPr>
          <w:sz w:val="22"/>
          <w:szCs w:val="22"/>
        </w:rPr>
      </w:pPr>
      <w:r>
        <w:rPr>
          <w:sz w:val="22"/>
          <w:szCs w:val="22"/>
        </w:rPr>
        <w:t>1.2. Право собственности Арендодателя на помещение подтверждается записью в Едином государственном реестре прав на недвижимое имущество и сделок с ним № 57-01/01-5/2004-425 от 05.04.2004г. Арендодатель подтверждает, что указанное помещение  не обременено правами третьих лиц.</w:t>
      </w:r>
    </w:p>
    <w:p w:rsidR="00671672" w:rsidRDefault="00671672">
      <w:pPr>
        <w:pStyle w:val="ab"/>
        <w:spacing w:after="0" w:line="100" w:lineRule="atLeast"/>
        <w:jc w:val="both"/>
        <w:rPr>
          <w:sz w:val="22"/>
          <w:szCs w:val="22"/>
        </w:rPr>
      </w:pPr>
      <w:r>
        <w:rPr>
          <w:sz w:val="22"/>
          <w:szCs w:val="22"/>
        </w:rPr>
        <w:t>1.3. Помещение передается Арендатору с целью его использования для нужд Арендатора.</w:t>
      </w:r>
    </w:p>
    <w:p w:rsidR="00671672" w:rsidRDefault="00671672">
      <w:pPr>
        <w:pStyle w:val="ab"/>
        <w:spacing w:after="0" w:line="100" w:lineRule="atLeast"/>
        <w:jc w:val="center"/>
        <w:rPr>
          <w:sz w:val="22"/>
          <w:szCs w:val="22"/>
        </w:rPr>
      </w:pPr>
    </w:p>
    <w:p w:rsidR="00671672" w:rsidRDefault="00671672">
      <w:pPr>
        <w:pStyle w:val="ab"/>
        <w:spacing w:after="0" w:line="100" w:lineRule="atLeast"/>
        <w:jc w:val="center"/>
        <w:rPr>
          <w:b/>
          <w:sz w:val="22"/>
          <w:szCs w:val="22"/>
        </w:rPr>
      </w:pPr>
      <w:r>
        <w:rPr>
          <w:b/>
          <w:sz w:val="22"/>
          <w:szCs w:val="22"/>
        </w:rPr>
        <w:t>2. ПРАВА И ОБЯЗАННОСТИ СТОРОН</w:t>
      </w:r>
    </w:p>
    <w:p w:rsidR="00671672" w:rsidRDefault="00671672">
      <w:pPr>
        <w:pStyle w:val="ab"/>
        <w:spacing w:after="0" w:line="100" w:lineRule="atLeast"/>
        <w:jc w:val="both"/>
        <w:rPr>
          <w:b/>
          <w:sz w:val="22"/>
          <w:szCs w:val="22"/>
        </w:rPr>
      </w:pPr>
      <w:r>
        <w:rPr>
          <w:b/>
          <w:sz w:val="22"/>
          <w:szCs w:val="22"/>
        </w:rPr>
        <w:t>2.1. Арендодатель обязан:</w:t>
      </w:r>
    </w:p>
    <w:p w:rsidR="00671672" w:rsidRDefault="00671672">
      <w:pPr>
        <w:pStyle w:val="ab"/>
        <w:spacing w:after="0" w:line="100" w:lineRule="atLeast"/>
        <w:jc w:val="both"/>
        <w:rPr>
          <w:sz w:val="22"/>
          <w:szCs w:val="22"/>
        </w:rPr>
      </w:pPr>
      <w:r>
        <w:rPr>
          <w:sz w:val="22"/>
          <w:szCs w:val="22"/>
        </w:rPr>
        <w:t>2.1.1. Передать помещение не позднее 10 дней с момента подписания настоящего договора по Акту приема-передачи (Приложение № 3), являющемуся неотъемлемой частью договора.</w:t>
      </w:r>
    </w:p>
    <w:p w:rsidR="00671672" w:rsidRDefault="00671672">
      <w:pPr>
        <w:pStyle w:val="ab"/>
        <w:spacing w:after="0" w:line="100" w:lineRule="atLeast"/>
        <w:jc w:val="both"/>
        <w:rPr>
          <w:sz w:val="22"/>
          <w:szCs w:val="22"/>
        </w:rPr>
      </w:pPr>
      <w:r>
        <w:rPr>
          <w:sz w:val="22"/>
          <w:szCs w:val="22"/>
        </w:rPr>
        <w:t>2.1.2. Передать помещение в состоянии, позволяющем осуществлять его нормальную эксплуатацию. При этом Арендатор осознает, что возможные недостатки, которые могут быть обнаружены путем внешнего осмотра помещения при его передаче или могут проявиться в последующем в процессе его эксплуатации и затруднить дальнейшее использование помещения, не будут основанием для предъявления Арендатором требований, указанных в п.1 ст. 612 ГК РФ.</w:t>
      </w:r>
    </w:p>
    <w:p w:rsidR="00671672" w:rsidRDefault="00671672">
      <w:pPr>
        <w:pStyle w:val="ab"/>
        <w:spacing w:after="0" w:line="100" w:lineRule="atLeast"/>
        <w:jc w:val="both"/>
        <w:rPr>
          <w:sz w:val="22"/>
          <w:szCs w:val="22"/>
        </w:rPr>
      </w:pPr>
      <w:r>
        <w:rPr>
          <w:sz w:val="22"/>
          <w:szCs w:val="22"/>
        </w:rPr>
        <w:t>2.1.3. Производить капитальный ремонт помещения, за исключением случаев, если Арендатор взял на себя обязанность, без участия Арендодателя, но с его письменного разрешения, самостоятельно или с привлечением подрядчика осуществить данный капитальный ремонт безвозмездно за счет собственных средств.</w:t>
      </w:r>
    </w:p>
    <w:p w:rsidR="00671672" w:rsidRDefault="00671672">
      <w:pPr>
        <w:pStyle w:val="ab"/>
        <w:spacing w:after="0" w:line="100" w:lineRule="atLeast"/>
        <w:jc w:val="both"/>
        <w:rPr>
          <w:sz w:val="22"/>
          <w:szCs w:val="22"/>
        </w:rPr>
      </w:pPr>
      <w:r>
        <w:rPr>
          <w:sz w:val="22"/>
          <w:szCs w:val="22"/>
        </w:rPr>
        <w:t xml:space="preserve">2.1.4. Не позднее </w:t>
      </w:r>
      <w:r w:rsidRPr="003A6AF4">
        <w:rPr>
          <w:sz w:val="22"/>
          <w:szCs w:val="22"/>
        </w:rPr>
        <w:t>15-го числа месяца</w:t>
      </w:r>
      <w:r>
        <w:rPr>
          <w:sz w:val="22"/>
          <w:szCs w:val="22"/>
        </w:rPr>
        <w:t>, следующего за отчетным месяцем, при условии выставления счетов Поставщиками коммунальных и эксплуатационных услуг, предоставить Арендатору 1 (один) экземпляр Счета-фактуры,  2 (два) экземпляра Акта оказанных услуг за отчетный месяц и Счет на оплату переменной части арендной платы.</w:t>
      </w:r>
    </w:p>
    <w:p w:rsidR="00671672" w:rsidRDefault="00671672">
      <w:pPr>
        <w:pStyle w:val="ab"/>
        <w:spacing w:after="0" w:line="100" w:lineRule="atLeast"/>
        <w:jc w:val="both"/>
        <w:rPr>
          <w:sz w:val="22"/>
          <w:szCs w:val="22"/>
        </w:rPr>
      </w:pPr>
      <w:r>
        <w:rPr>
          <w:sz w:val="22"/>
          <w:szCs w:val="22"/>
        </w:rPr>
        <w:t xml:space="preserve">2.1.5. Принять помещение от Арендатора по Акту приема-передачи, который подписывается только после фактического освобождения Арендатором арендуемого помещения, при прекращении срока действия договора, а также при досрочном прекращении </w:t>
      </w:r>
      <w:r w:rsidRPr="003A6AF4">
        <w:rPr>
          <w:sz w:val="22"/>
          <w:szCs w:val="22"/>
        </w:rPr>
        <w:t>срока</w:t>
      </w:r>
      <w:r>
        <w:rPr>
          <w:sz w:val="22"/>
          <w:szCs w:val="22"/>
        </w:rPr>
        <w:t xml:space="preserve"> действия договора по инициативе любой из сторон, как в судебном, так и внесудебном порядке.</w:t>
      </w:r>
    </w:p>
    <w:p w:rsidR="00671672" w:rsidRDefault="00671672">
      <w:pPr>
        <w:pStyle w:val="ab"/>
        <w:spacing w:after="0" w:line="100" w:lineRule="atLeast"/>
        <w:rPr>
          <w:b/>
          <w:sz w:val="22"/>
          <w:szCs w:val="22"/>
        </w:rPr>
      </w:pPr>
      <w:r>
        <w:rPr>
          <w:b/>
          <w:sz w:val="22"/>
          <w:szCs w:val="22"/>
        </w:rPr>
        <w:t>2.2. Арендатор обязан:</w:t>
      </w:r>
    </w:p>
    <w:p w:rsidR="00671672" w:rsidRDefault="00671672">
      <w:pPr>
        <w:pStyle w:val="ab"/>
        <w:spacing w:after="0" w:line="100" w:lineRule="atLeast"/>
        <w:jc w:val="both"/>
        <w:rPr>
          <w:sz w:val="22"/>
          <w:szCs w:val="22"/>
        </w:rPr>
      </w:pPr>
      <w:r>
        <w:rPr>
          <w:sz w:val="22"/>
          <w:szCs w:val="22"/>
        </w:rPr>
        <w:t>2.2.1. Своевременно вносить Арендодателю арендную плату.</w:t>
      </w:r>
    </w:p>
    <w:p w:rsidR="00671672" w:rsidRDefault="00671672">
      <w:pPr>
        <w:pStyle w:val="ab"/>
        <w:spacing w:after="0" w:line="100" w:lineRule="atLeast"/>
        <w:jc w:val="both"/>
        <w:rPr>
          <w:sz w:val="22"/>
          <w:szCs w:val="22"/>
        </w:rPr>
      </w:pPr>
      <w:r>
        <w:rPr>
          <w:sz w:val="22"/>
          <w:szCs w:val="22"/>
        </w:rPr>
        <w:t>2.2.2. Обеспечивать представителям Арендодателя беспрепятственный доступ для осмотра помещения, снятия показаний счетчиков и проверки соблюдения условий договора. При установке своих замков в арендуемом помещении, Арендатор обязан сдать Арендодателю один комплект ключей.</w:t>
      </w:r>
    </w:p>
    <w:p w:rsidR="00671672" w:rsidRDefault="00671672">
      <w:pPr>
        <w:pStyle w:val="ab"/>
        <w:spacing w:after="0" w:line="100" w:lineRule="atLeast"/>
        <w:jc w:val="both"/>
        <w:rPr>
          <w:sz w:val="22"/>
          <w:szCs w:val="22"/>
        </w:rPr>
      </w:pPr>
      <w:r>
        <w:rPr>
          <w:sz w:val="22"/>
          <w:szCs w:val="22"/>
        </w:rPr>
        <w:t xml:space="preserve">2.2.3. Выполнять в установленный срок предписания Арендодателя, Управления надзорной деятельности МЧС России по Орловской области и иных контролирующих органов о принятии мер по недопущению и ликвидации ситуаций, которые могут возникнуть в результате деятельности или </w:t>
      </w:r>
      <w:r>
        <w:rPr>
          <w:sz w:val="22"/>
          <w:szCs w:val="22"/>
        </w:rPr>
        <w:lastRenderedPageBreak/>
        <w:t>бездействия Арендатора и поставить под угрозу сохранность помещения, экологическую и санитарную обстановку.</w:t>
      </w:r>
    </w:p>
    <w:p w:rsidR="00671672" w:rsidRDefault="00671672">
      <w:pPr>
        <w:pStyle w:val="ab"/>
        <w:spacing w:after="0" w:line="100" w:lineRule="atLeast"/>
        <w:jc w:val="both"/>
        <w:rPr>
          <w:sz w:val="22"/>
          <w:szCs w:val="22"/>
        </w:rPr>
      </w:pPr>
      <w:r>
        <w:rPr>
          <w:sz w:val="22"/>
          <w:szCs w:val="22"/>
        </w:rPr>
        <w:t>2.2.4. Обеспечивать сохранность помещения и находящихся в нем сетей инженерно-технического обеспечения, нести ответственность за техническое состояние и технику безопасности при эксплуатации оборудования сетей инженерно-технического обеспечения в границах арендуемого помещения.</w:t>
      </w:r>
    </w:p>
    <w:p w:rsidR="00671672" w:rsidRDefault="00671672">
      <w:pPr>
        <w:pStyle w:val="ab"/>
        <w:spacing w:after="0" w:line="100" w:lineRule="atLeast"/>
        <w:jc w:val="both"/>
        <w:rPr>
          <w:sz w:val="22"/>
          <w:szCs w:val="22"/>
        </w:rPr>
      </w:pPr>
      <w:r>
        <w:rPr>
          <w:sz w:val="22"/>
          <w:szCs w:val="22"/>
        </w:rPr>
        <w:t xml:space="preserve">2.2.5. </w:t>
      </w:r>
      <w:r w:rsidRPr="003A6AF4">
        <w:rPr>
          <w:sz w:val="22"/>
          <w:szCs w:val="22"/>
        </w:rPr>
        <w:t>Производить за свой счет необходимый текущий ремонт помещений.</w:t>
      </w:r>
      <w:r>
        <w:rPr>
          <w:sz w:val="22"/>
          <w:szCs w:val="22"/>
        </w:rPr>
        <w:t xml:space="preserve"> Текущий ремонт сетей инженерно-технического обеспечения, а также монтаж внутренней электроразводки Арендатор вправе производить только с письменного согласования планов (схем) предстоящих работ с Арендодателем. Расходы, связанные с производством указанных в настоящем пункте работ, Арендатору Арендодателем не возмещаются.</w:t>
      </w:r>
    </w:p>
    <w:p w:rsidR="00671672" w:rsidRDefault="00671672">
      <w:pPr>
        <w:pStyle w:val="ab"/>
        <w:spacing w:after="0" w:line="100" w:lineRule="atLeast"/>
        <w:jc w:val="both"/>
        <w:rPr>
          <w:sz w:val="22"/>
          <w:szCs w:val="22"/>
        </w:rPr>
      </w:pPr>
      <w:r>
        <w:rPr>
          <w:sz w:val="22"/>
          <w:szCs w:val="22"/>
        </w:rPr>
        <w:t>2.2.6. Все неотделимые улучшения производить только с письменного согласия Арендодателя.</w:t>
      </w:r>
    </w:p>
    <w:p w:rsidR="00671672" w:rsidRDefault="00671672">
      <w:pPr>
        <w:pStyle w:val="ab"/>
        <w:spacing w:after="0" w:line="100" w:lineRule="atLeast"/>
        <w:jc w:val="both"/>
        <w:rPr>
          <w:sz w:val="22"/>
          <w:szCs w:val="22"/>
        </w:rPr>
      </w:pPr>
      <w:r>
        <w:rPr>
          <w:sz w:val="22"/>
          <w:szCs w:val="22"/>
        </w:rPr>
        <w:t>2.2.7. При проведении переоборудования или перепланировки арендуемых помещений, согласованных с Арендодателем, компенсировать Арендодателю расходы, связанные с</w:t>
      </w:r>
      <w:r>
        <w:rPr>
          <w:i/>
          <w:sz w:val="22"/>
          <w:szCs w:val="22"/>
        </w:rPr>
        <w:t xml:space="preserve"> </w:t>
      </w:r>
      <w:r>
        <w:rPr>
          <w:sz w:val="22"/>
          <w:szCs w:val="22"/>
        </w:rPr>
        <w:t xml:space="preserve">внесением изменений в правоустанавливающие и правоудостоверяющие документы (технический паспорт, свидетельство о праве собственности, проект перепланировки согласованный с государственными органами и иные необходимые документы) </w:t>
      </w:r>
      <w:r w:rsidRPr="003A6AF4">
        <w:rPr>
          <w:sz w:val="22"/>
          <w:szCs w:val="22"/>
        </w:rPr>
        <w:t>по первому требованию Арендодателя.</w:t>
      </w:r>
    </w:p>
    <w:p w:rsidR="00671672" w:rsidRDefault="00671672">
      <w:pPr>
        <w:pStyle w:val="ab"/>
        <w:spacing w:after="0" w:line="100" w:lineRule="atLeast"/>
        <w:jc w:val="both"/>
        <w:rPr>
          <w:sz w:val="22"/>
          <w:szCs w:val="22"/>
        </w:rPr>
      </w:pPr>
      <w:r>
        <w:rPr>
          <w:sz w:val="22"/>
          <w:szCs w:val="22"/>
        </w:rPr>
        <w:t>2.2.8. Самостоятельно осуществлять все необходимые мероприятия по сохранности своего имущества. Арендодатель за сохранность имущества Арендатора ответственности не несет.</w:t>
      </w:r>
    </w:p>
    <w:p w:rsidR="00671672" w:rsidRDefault="00671672">
      <w:pPr>
        <w:pStyle w:val="ab"/>
        <w:spacing w:after="0" w:line="100" w:lineRule="atLeast"/>
        <w:jc w:val="both"/>
        <w:rPr>
          <w:sz w:val="22"/>
          <w:szCs w:val="22"/>
        </w:rPr>
      </w:pPr>
      <w:r>
        <w:rPr>
          <w:sz w:val="22"/>
          <w:szCs w:val="22"/>
        </w:rPr>
        <w:t>2.2.9. Без письменного разрешения Арендодателя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третьим лицам (договоры залога, субаренды, цессии, внесение права на аренду помещения или его части в уставный капитал предприятия и др.).</w:t>
      </w:r>
    </w:p>
    <w:p w:rsidR="00671672" w:rsidRDefault="00671672">
      <w:pPr>
        <w:pStyle w:val="ab"/>
        <w:spacing w:after="0" w:line="100" w:lineRule="atLeast"/>
        <w:jc w:val="both"/>
        <w:rPr>
          <w:sz w:val="22"/>
          <w:szCs w:val="22"/>
        </w:rPr>
      </w:pPr>
      <w:r>
        <w:rPr>
          <w:sz w:val="22"/>
          <w:szCs w:val="22"/>
        </w:rPr>
        <w:t>2.2.10. При заключении договора аренды на год и более самостоятельно за счет собственных средств, при непосредственном участии Арендодателя, произвести государственную регистрацию настоящего договора в Управлении Федеральной службы регистрации, кадастра и картографии по Орловской области в месячный срок с момента подписания договора. Затраты Арендатора на проведение процедуры государственной регистрации Арендодателем не компенсируются.</w:t>
      </w:r>
    </w:p>
    <w:p w:rsidR="00671672" w:rsidRDefault="00671672">
      <w:pPr>
        <w:pStyle w:val="ab"/>
        <w:spacing w:after="0" w:line="100" w:lineRule="atLeast"/>
        <w:jc w:val="both"/>
        <w:rPr>
          <w:sz w:val="22"/>
          <w:szCs w:val="22"/>
        </w:rPr>
      </w:pPr>
      <w:r>
        <w:rPr>
          <w:sz w:val="22"/>
          <w:szCs w:val="22"/>
        </w:rPr>
        <w:t>2.2.11. Соблюдать в полном объеме требования законодательства РФ об охране окружающей среды.</w:t>
      </w:r>
    </w:p>
    <w:p w:rsidR="00671672" w:rsidRDefault="00671672">
      <w:pPr>
        <w:pStyle w:val="ab"/>
        <w:spacing w:after="0" w:line="100" w:lineRule="atLeast"/>
        <w:jc w:val="both"/>
        <w:rPr>
          <w:sz w:val="22"/>
          <w:szCs w:val="22"/>
        </w:rPr>
      </w:pPr>
      <w:r>
        <w:rPr>
          <w:sz w:val="22"/>
          <w:szCs w:val="22"/>
        </w:rPr>
        <w:t>2.2.12.  Производить оплату штрафов, налагаемых контролирующими органами, за вред, нанесенный своей деятельностью окружающей природной среде. Штрафы, наложенные на Арендодателя, за вред, нанесенный окружающей природной среде по вине Арендатора, компенсируются Арендатором в полном объеме по первому требованию Арендодателя.</w:t>
      </w:r>
    </w:p>
    <w:p w:rsidR="00671672" w:rsidRDefault="00671672">
      <w:pPr>
        <w:pStyle w:val="ab"/>
        <w:spacing w:after="0" w:line="100" w:lineRule="atLeast"/>
        <w:jc w:val="both"/>
        <w:rPr>
          <w:sz w:val="22"/>
          <w:szCs w:val="22"/>
        </w:rPr>
      </w:pPr>
      <w:r>
        <w:rPr>
          <w:sz w:val="22"/>
          <w:szCs w:val="22"/>
        </w:rPr>
        <w:t>2.2.13. Производить расчеты платежей за загрязнение окружающей среды от своей производственной деятельности.</w:t>
      </w:r>
    </w:p>
    <w:p w:rsidR="00671672" w:rsidRDefault="00671672">
      <w:pPr>
        <w:pStyle w:val="ab"/>
        <w:spacing w:after="0" w:line="100" w:lineRule="atLeast"/>
        <w:jc w:val="both"/>
        <w:rPr>
          <w:sz w:val="22"/>
          <w:szCs w:val="22"/>
        </w:rPr>
      </w:pPr>
      <w:r>
        <w:rPr>
          <w:sz w:val="22"/>
          <w:szCs w:val="22"/>
        </w:rPr>
        <w:t xml:space="preserve">2.2.14. Не складировать твердые бытовые отходы (ТБО), ОПиП, свою продукцию и имущество в местах общего пользования. </w:t>
      </w:r>
    </w:p>
    <w:p w:rsidR="00671672" w:rsidRDefault="00671672">
      <w:pPr>
        <w:pStyle w:val="ab"/>
        <w:spacing w:after="0" w:line="100" w:lineRule="atLeast"/>
        <w:jc w:val="both"/>
        <w:rPr>
          <w:sz w:val="22"/>
          <w:szCs w:val="22"/>
          <w:lang w:eastAsia="ru-RU"/>
        </w:rPr>
      </w:pPr>
      <w:r>
        <w:rPr>
          <w:sz w:val="22"/>
          <w:szCs w:val="22"/>
        </w:rPr>
        <w:t>2.2.15. Нести ответственность за пожарную безопасность в границах арендуемого помещения</w:t>
      </w:r>
      <w:r>
        <w:rPr>
          <w:sz w:val="22"/>
          <w:szCs w:val="22"/>
          <w:lang w:eastAsia="ru-RU"/>
        </w:rPr>
        <w:t xml:space="preserve"> в соответствии с требованиями пожарной безопасности, соблюдать Правила противопожарного режима в РФ (утверждены постановлением Правительства РФ от 25.04.2012 г. №390) и другие пожарные нормы и правила. Персональную ответственность за пожарную безопасность арендуемых помещений несет руководитель (назначенный им представитель) Арендатора.</w:t>
      </w:r>
    </w:p>
    <w:p w:rsidR="00671672" w:rsidRDefault="00671672">
      <w:pPr>
        <w:pStyle w:val="ab"/>
        <w:spacing w:after="0" w:line="100" w:lineRule="atLeast"/>
        <w:jc w:val="both"/>
        <w:rPr>
          <w:sz w:val="22"/>
          <w:szCs w:val="22"/>
        </w:rPr>
      </w:pPr>
      <w:r>
        <w:rPr>
          <w:sz w:val="22"/>
          <w:szCs w:val="22"/>
        </w:rPr>
        <w:t xml:space="preserve">2.2.16. </w:t>
      </w:r>
      <w:proofErr w:type="gramStart"/>
      <w:r>
        <w:rPr>
          <w:sz w:val="22"/>
          <w:szCs w:val="22"/>
        </w:rPr>
        <w:t>Ежемесячно</w:t>
      </w:r>
      <w:r w:rsidRPr="003A6AF4">
        <w:rPr>
          <w:sz w:val="22"/>
          <w:szCs w:val="22"/>
        </w:rPr>
        <w:t>, в срок до 16 числа месяца включительно</w:t>
      </w:r>
      <w:r>
        <w:rPr>
          <w:sz w:val="22"/>
          <w:szCs w:val="22"/>
        </w:rPr>
        <w:t>, самостоятельно получать в офисе Арендодателя, расположенном по адресу: г. Орел, ул. Пушкина, д. 54, эт.4, каб. №9 (бухгалтерия) (далее по тексту – офис Арендодателя) счета на оплату и счета-фактуры, акты оказанных услуг, которые необходимо подписать и вернуть Арендодателю не позднее 3 (трех) рабочих дней с момента получения, и иные необходимые документы.</w:t>
      </w:r>
      <w:proofErr w:type="gramEnd"/>
      <w:r>
        <w:rPr>
          <w:sz w:val="22"/>
          <w:szCs w:val="22"/>
        </w:rPr>
        <w:t xml:space="preserve"> В случае неполучения, невозврата или неподписания указанных выше документов в сроки, установленные договором, услуги считаются принятыми Арендатором без возражений и подлежат своевременной оплате со стороны Арендатора, согласно сроков, указанных в п. 3.3.1, 3.3.2. </w:t>
      </w:r>
    </w:p>
    <w:p w:rsidR="00671672" w:rsidRDefault="00671672">
      <w:pPr>
        <w:pStyle w:val="ab"/>
        <w:spacing w:after="0" w:line="100" w:lineRule="atLeast"/>
        <w:jc w:val="both"/>
        <w:rPr>
          <w:sz w:val="22"/>
          <w:szCs w:val="22"/>
        </w:rPr>
      </w:pPr>
      <w:r>
        <w:rPr>
          <w:sz w:val="22"/>
          <w:szCs w:val="22"/>
        </w:rPr>
        <w:t xml:space="preserve">2.2.17. В течение 10 дней с момента подписания настоящего договора, предоставить Арендодателю доверенности на уполномоченных лиц, имеющих право получать и/или подписывать документы, возникающие в ходе исполнения настоящего договора. В момент подписания договора Арендатор обязан назначить ответственных за исполнение договора лиц, предоставить телефоны (факс, адреса электронной почты, </w:t>
      </w:r>
      <w:r w:rsidRPr="003A6AF4">
        <w:rPr>
          <w:sz w:val="22"/>
          <w:szCs w:val="22"/>
        </w:rPr>
        <w:t>адрес регистрации</w:t>
      </w:r>
      <w:r>
        <w:rPr>
          <w:sz w:val="22"/>
          <w:szCs w:val="22"/>
        </w:rPr>
        <w:t xml:space="preserve">) для связи с данными лицами.  </w:t>
      </w:r>
    </w:p>
    <w:p w:rsidR="00671672" w:rsidRDefault="00671672">
      <w:pPr>
        <w:pStyle w:val="ab"/>
        <w:spacing w:after="0" w:line="100" w:lineRule="atLeast"/>
        <w:jc w:val="both"/>
        <w:rPr>
          <w:iCs/>
          <w:sz w:val="22"/>
          <w:szCs w:val="22"/>
        </w:rPr>
      </w:pPr>
      <w:r>
        <w:rPr>
          <w:sz w:val="22"/>
          <w:szCs w:val="22"/>
        </w:rPr>
        <w:t xml:space="preserve">2.2.18. </w:t>
      </w:r>
      <w:r>
        <w:rPr>
          <w:iCs/>
          <w:sz w:val="22"/>
          <w:szCs w:val="22"/>
        </w:rPr>
        <w:t xml:space="preserve">В случае изменения </w:t>
      </w:r>
      <w:r w:rsidRPr="003A6AF4">
        <w:rPr>
          <w:iCs/>
          <w:sz w:val="22"/>
          <w:szCs w:val="22"/>
        </w:rPr>
        <w:t>адреса регистрации,</w:t>
      </w:r>
      <w:r>
        <w:rPr>
          <w:iCs/>
          <w:sz w:val="22"/>
          <w:szCs w:val="22"/>
        </w:rPr>
        <w:t xml:space="preserve"> юридического адреса и банковских реквизитов, уведомить об этом Арендодателя в течение 5 (пяти) дней с момента возникновения соответствующих изменений. В случае отсутствия у Арендодателя Уведомления с новыми реквизитами Арендатора, обязательства, исполненные в соответствии с прежними реквизитами, считаются выполненными надлежащим образом.</w:t>
      </w:r>
    </w:p>
    <w:p w:rsidR="00671672" w:rsidRDefault="00671672">
      <w:pPr>
        <w:pStyle w:val="ab"/>
        <w:spacing w:after="0" w:line="100" w:lineRule="atLeast"/>
        <w:jc w:val="both"/>
        <w:rPr>
          <w:iCs/>
          <w:sz w:val="22"/>
          <w:szCs w:val="22"/>
        </w:rPr>
      </w:pPr>
      <w:r>
        <w:rPr>
          <w:iCs/>
          <w:sz w:val="22"/>
          <w:szCs w:val="22"/>
        </w:rPr>
        <w:lastRenderedPageBreak/>
        <w:t xml:space="preserve">2.2.19. При прекращении действия (расторжении) настоящего договора освободить помещение и передать его Арендодателю по акту приема-передачи в течение </w:t>
      </w:r>
      <w:r w:rsidRPr="003A6AF4">
        <w:rPr>
          <w:iCs/>
          <w:sz w:val="22"/>
          <w:szCs w:val="22"/>
        </w:rPr>
        <w:t>3 (трех) календарных дней</w:t>
      </w:r>
      <w:r>
        <w:rPr>
          <w:iCs/>
          <w:sz w:val="22"/>
          <w:szCs w:val="22"/>
        </w:rPr>
        <w:t xml:space="preserve"> с момента прекращения договора, за исключением случаев, если иное не предусмотрено настоящим договором.</w:t>
      </w:r>
    </w:p>
    <w:p w:rsidR="00671672" w:rsidRDefault="00671672">
      <w:pPr>
        <w:pStyle w:val="ab"/>
        <w:spacing w:line="100" w:lineRule="atLeast"/>
        <w:jc w:val="center"/>
        <w:rPr>
          <w:b/>
          <w:sz w:val="22"/>
          <w:szCs w:val="22"/>
        </w:rPr>
      </w:pPr>
    </w:p>
    <w:p w:rsidR="00671672" w:rsidRDefault="00671672">
      <w:pPr>
        <w:pStyle w:val="ab"/>
        <w:spacing w:after="0" w:line="100" w:lineRule="atLeast"/>
        <w:jc w:val="center"/>
        <w:rPr>
          <w:b/>
          <w:sz w:val="22"/>
          <w:szCs w:val="22"/>
        </w:rPr>
      </w:pPr>
      <w:r>
        <w:rPr>
          <w:b/>
          <w:sz w:val="22"/>
          <w:szCs w:val="22"/>
        </w:rPr>
        <w:t>3. АРЕНДНАЯ ПЛАТА И ПОРЯДОК РАСЧЕТОВ</w:t>
      </w:r>
    </w:p>
    <w:p w:rsidR="00A0401D" w:rsidRDefault="00671672">
      <w:pPr>
        <w:pStyle w:val="ab"/>
        <w:spacing w:after="0" w:line="100" w:lineRule="atLeast"/>
        <w:jc w:val="both"/>
        <w:rPr>
          <w:sz w:val="22"/>
          <w:szCs w:val="22"/>
          <w:shd w:val="clear" w:color="auto" w:fill="FFFFFF"/>
        </w:rPr>
      </w:pPr>
      <w:r>
        <w:rPr>
          <w:sz w:val="22"/>
          <w:szCs w:val="22"/>
          <w:shd w:val="clear" w:color="auto" w:fill="FFFFFF"/>
        </w:rPr>
        <w:t xml:space="preserve">3.1. Отчетным периодом по настоящему договору является месяц. </w:t>
      </w:r>
    </w:p>
    <w:p w:rsidR="00764CF5" w:rsidRDefault="00764CF5">
      <w:pPr>
        <w:pStyle w:val="ab"/>
        <w:spacing w:after="0" w:line="100" w:lineRule="atLeast"/>
        <w:jc w:val="both"/>
        <w:rPr>
          <w:sz w:val="22"/>
          <w:szCs w:val="22"/>
          <w:shd w:val="clear" w:color="auto" w:fill="FFFFFF"/>
        </w:rPr>
      </w:pPr>
      <w:r>
        <w:rPr>
          <w:sz w:val="22"/>
          <w:szCs w:val="22"/>
          <w:shd w:val="clear" w:color="auto" w:fill="FFFFFF"/>
        </w:rPr>
        <w:t>3.2. Арендная плата состоит из двух частей: постоянной и переменной.</w:t>
      </w:r>
    </w:p>
    <w:p w:rsidR="00671672" w:rsidRDefault="00671672">
      <w:pPr>
        <w:pStyle w:val="ab"/>
        <w:spacing w:after="0" w:line="100" w:lineRule="atLeast"/>
        <w:jc w:val="both"/>
        <w:rPr>
          <w:b/>
          <w:bCs/>
          <w:i/>
          <w:iCs/>
          <w:sz w:val="22"/>
          <w:szCs w:val="22"/>
          <w:shd w:val="clear" w:color="auto" w:fill="FFFFFF"/>
        </w:rPr>
      </w:pPr>
      <w:r>
        <w:rPr>
          <w:sz w:val="22"/>
          <w:szCs w:val="22"/>
          <w:shd w:val="clear" w:color="auto" w:fill="FFFFFF"/>
        </w:rPr>
        <w:t xml:space="preserve">3.2.1. Постоянная часть арендной платы представляет собой сумму, уплачиваемую Арендатором Арендодателю за пользование арендуемым помещением, указанным в Приложении №1 к настоящему договору. Общая сумма постоянной части арендной платы составляет </w:t>
      </w:r>
      <w:r>
        <w:rPr>
          <w:b/>
          <w:bCs/>
          <w:i/>
          <w:iCs/>
          <w:sz w:val="22"/>
          <w:szCs w:val="22"/>
          <w:shd w:val="clear" w:color="auto" w:fill="FFFFFF"/>
        </w:rPr>
        <w:t>461002(Четыреста шестьдесят одна тысяча два) руб. 25 копеек в месяц, в том числе НДС 18% - 70322,38 руб.</w:t>
      </w:r>
    </w:p>
    <w:p w:rsidR="00671672" w:rsidRDefault="00671672">
      <w:pPr>
        <w:pStyle w:val="ab"/>
        <w:spacing w:after="0" w:line="100" w:lineRule="atLeast"/>
        <w:jc w:val="both"/>
        <w:rPr>
          <w:sz w:val="22"/>
          <w:szCs w:val="22"/>
          <w:shd w:val="clear" w:color="auto" w:fill="FFFFFF"/>
        </w:rPr>
      </w:pPr>
      <w:r>
        <w:rPr>
          <w:sz w:val="22"/>
          <w:szCs w:val="22"/>
          <w:shd w:val="clear" w:color="auto" w:fill="FFFFFF"/>
        </w:rPr>
        <w:t>3.2.2. Переменная часть арендной платы представляет собой расходы на коммунальные и эксплуатационные услуги, необходимые Арендатору в отчетном периоде для использования нежилого помещения по его назначению.  Величина переменной части арендной платы определяется, согласно Расчета переменной части арендной платы (Приложение №4 к настоящему договору), на основании счетов, выставленных Арендодателю Поставщиками коммунальных и эксплуатационных услуг.</w:t>
      </w:r>
    </w:p>
    <w:p w:rsidR="00671672" w:rsidRDefault="00671672">
      <w:pPr>
        <w:pStyle w:val="ab"/>
        <w:spacing w:after="0" w:line="100" w:lineRule="atLeast"/>
        <w:jc w:val="both"/>
        <w:rPr>
          <w:sz w:val="22"/>
          <w:szCs w:val="22"/>
          <w:shd w:val="clear" w:color="auto" w:fill="FFFFFF"/>
        </w:rPr>
      </w:pPr>
      <w:r>
        <w:rPr>
          <w:sz w:val="22"/>
          <w:szCs w:val="22"/>
          <w:shd w:val="clear" w:color="auto" w:fill="FFFFFF"/>
        </w:rPr>
        <w:t>3.3. Внесение арендной платы производится ежемесячно путем перечисления денежных средств на расчетный счет Арендодателя. Датой платежа считается дата зачисления денежных средств на расчетный счет Арендодателя.</w:t>
      </w:r>
    </w:p>
    <w:p w:rsidR="00671672" w:rsidRPr="003A6AF4" w:rsidRDefault="00671672">
      <w:pPr>
        <w:pStyle w:val="ab"/>
        <w:spacing w:after="0" w:line="100" w:lineRule="atLeast"/>
        <w:jc w:val="both"/>
        <w:rPr>
          <w:sz w:val="22"/>
          <w:szCs w:val="22"/>
          <w:shd w:val="clear" w:color="auto" w:fill="FFFFFF"/>
        </w:rPr>
      </w:pPr>
      <w:r>
        <w:rPr>
          <w:sz w:val="22"/>
          <w:szCs w:val="22"/>
          <w:shd w:val="clear" w:color="auto" w:fill="FFFFFF"/>
        </w:rPr>
        <w:t xml:space="preserve">3.3.1. </w:t>
      </w:r>
      <w:r w:rsidRPr="003A6AF4">
        <w:rPr>
          <w:sz w:val="22"/>
          <w:szCs w:val="22"/>
          <w:shd w:val="clear" w:color="auto" w:fill="FFFFFF"/>
        </w:rPr>
        <w:t>Внесение постоянной части арендной платы производится Арендатором на основании договора ежемесячно до 10 числа отчетного месяца авансовым платежом в размере 100% текущей потребности. Счет на оплату постоянной части арендной платы Арендодателем не оформляется.</w:t>
      </w:r>
    </w:p>
    <w:p w:rsidR="00671672" w:rsidRDefault="00671672">
      <w:pPr>
        <w:pStyle w:val="ab"/>
        <w:spacing w:after="0" w:line="100" w:lineRule="atLeast"/>
        <w:jc w:val="both"/>
        <w:rPr>
          <w:sz w:val="22"/>
          <w:szCs w:val="22"/>
          <w:shd w:val="clear" w:color="auto" w:fill="FFFFFF"/>
        </w:rPr>
      </w:pPr>
      <w:r>
        <w:rPr>
          <w:sz w:val="22"/>
          <w:szCs w:val="22"/>
          <w:shd w:val="clear" w:color="auto" w:fill="FFFFFF"/>
        </w:rPr>
        <w:t>3.3.2. Внесение переменной части арендной платы, производится</w:t>
      </w:r>
      <w:r>
        <w:rPr>
          <w:i/>
          <w:sz w:val="22"/>
          <w:szCs w:val="22"/>
          <w:shd w:val="clear" w:color="auto" w:fill="FFFFFF"/>
        </w:rPr>
        <w:t xml:space="preserve"> </w:t>
      </w:r>
      <w:r>
        <w:rPr>
          <w:sz w:val="22"/>
          <w:szCs w:val="22"/>
          <w:shd w:val="clear" w:color="auto" w:fill="FFFFFF"/>
        </w:rPr>
        <w:t>Арендатором в следующем порядке:</w:t>
      </w:r>
    </w:p>
    <w:p w:rsidR="00671672" w:rsidRDefault="00671672">
      <w:pPr>
        <w:pStyle w:val="ab"/>
        <w:spacing w:after="0" w:line="100" w:lineRule="atLeast"/>
        <w:jc w:val="both"/>
        <w:rPr>
          <w:i/>
          <w:sz w:val="22"/>
          <w:szCs w:val="22"/>
          <w:shd w:val="clear" w:color="auto" w:fill="FFFFFF"/>
        </w:rPr>
      </w:pPr>
      <w:r>
        <w:rPr>
          <w:sz w:val="22"/>
          <w:szCs w:val="22"/>
          <w:shd w:val="clear" w:color="auto" w:fill="FFFFFF"/>
        </w:rPr>
        <w:tab/>
        <w:t xml:space="preserve">Внесение переменной части арендной платы за отчетный месяц и внесение переменной части арендной платы, в размере 50% отчетного месяца, за месяц, следующий за отчетным, производится Арендатором не позднее 3 (трех) рабочих дней с момента выставления счета на оплату переменной части арендной платы в месяце, следующем за отчетным. </w:t>
      </w:r>
      <w:r>
        <w:rPr>
          <w:i/>
          <w:sz w:val="22"/>
          <w:szCs w:val="22"/>
          <w:shd w:val="clear" w:color="auto" w:fill="FFFFFF"/>
        </w:rPr>
        <w:t xml:space="preserve"> </w:t>
      </w:r>
    </w:p>
    <w:p w:rsidR="00671672" w:rsidRDefault="00671672">
      <w:pPr>
        <w:pStyle w:val="ab"/>
        <w:spacing w:after="0"/>
        <w:jc w:val="both"/>
        <w:rPr>
          <w:sz w:val="22"/>
          <w:szCs w:val="22"/>
        </w:rPr>
      </w:pPr>
      <w:r>
        <w:rPr>
          <w:sz w:val="22"/>
          <w:szCs w:val="22"/>
        </w:rPr>
        <w:t>3.5. Размер платежей может изменяться</w:t>
      </w:r>
      <w:r w:rsidR="0062030B" w:rsidRPr="0062030B">
        <w:rPr>
          <w:sz w:val="22"/>
          <w:szCs w:val="22"/>
        </w:rPr>
        <w:t xml:space="preserve"> </w:t>
      </w:r>
      <w:r w:rsidR="0062030B" w:rsidRPr="003A6AF4">
        <w:rPr>
          <w:sz w:val="22"/>
          <w:szCs w:val="22"/>
        </w:rPr>
        <w:t>не чаще одного раза в год</w:t>
      </w:r>
      <w:r w:rsidRPr="003A6AF4">
        <w:rPr>
          <w:sz w:val="22"/>
          <w:szCs w:val="22"/>
        </w:rPr>
        <w:t>.</w:t>
      </w:r>
      <w:r>
        <w:rPr>
          <w:sz w:val="22"/>
          <w:szCs w:val="22"/>
        </w:rPr>
        <w:t xml:space="preserve"> Арендодатель имеет право одностороннего пересмотра ставок арендной платы. Арендатор, бесспорно, принимает повышение ставок аренды в следующих случаях: в соответствии с официальным индексом инфляции за прошедший год, актуализацией кадастровой стоимости земельного участка, в связи с переоценкой рыночной стоимости арендной платы, изменением налогового законодательства, влияющим на условия финансово-хозяйственной деятельности Арендодателя и иным основаниям, связанным с деятельностью Арендодателя.</w:t>
      </w:r>
    </w:p>
    <w:p w:rsidR="00671672" w:rsidRDefault="00671672">
      <w:pPr>
        <w:pStyle w:val="ab"/>
        <w:spacing w:after="0" w:line="100" w:lineRule="atLeast"/>
        <w:jc w:val="both"/>
        <w:rPr>
          <w:sz w:val="22"/>
          <w:szCs w:val="22"/>
        </w:rPr>
      </w:pPr>
      <w:r>
        <w:rPr>
          <w:sz w:val="22"/>
          <w:szCs w:val="22"/>
        </w:rPr>
        <w:t>3.6.  Любая из сторон вправе потребовать проведения сверки взаиморасчетов по настоящему договору. При этом другая сторона обязана подписать направленный ей акт сверки взаиморасчетов в течение 5 (пяти) рабочих дней с момента получения или направить мотивированные разногласия по акту другой стороне. Невыполнение указанного выше условия, а также неполучение, невозврат или неподписание Акта сверки взаиморасчетов, свидетельствует о том, что сторона, получившая акт сверки взаиморасчётов, полностью согласно с данными, указанными в документе.</w:t>
      </w:r>
    </w:p>
    <w:p w:rsidR="00671672" w:rsidRDefault="00671672">
      <w:pPr>
        <w:pStyle w:val="ab"/>
        <w:spacing w:after="0" w:line="100" w:lineRule="atLeast"/>
        <w:jc w:val="center"/>
        <w:rPr>
          <w:b/>
          <w:sz w:val="22"/>
          <w:szCs w:val="22"/>
        </w:rPr>
      </w:pPr>
    </w:p>
    <w:p w:rsidR="00671672" w:rsidRDefault="00671672">
      <w:pPr>
        <w:pStyle w:val="ab"/>
        <w:spacing w:after="0" w:line="100" w:lineRule="atLeast"/>
        <w:jc w:val="center"/>
        <w:rPr>
          <w:b/>
          <w:sz w:val="22"/>
          <w:szCs w:val="22"/>
        </w:rPr>
      </w:pPr>
      <w:r>
        <w:rPr>
          <w:b/>
          <w:sz w:val="22"/>
          <w:szCs w:val="22"/>
        </w:rPr>
        <w:t>4. САНКЦИИ</w:t>
      </w:r>
    </w:p>
    <w:p w:rsidR="00671672" w:rsidRDefault="00671672">
      <w:pPr>
        <w:pStyle w:val="ab"/>
        <w:spacing w:after="0" w:line="100" w:lineRule="atLeast"/>
        <w:jc w:val="both"/>
        <w:rPr>
          <w:b/>
          <w:sz w:val="22"/>
          <w:szCs w:val="22"/>
        </w:rPr>
      </w:pPr>
      <w:r>
        <w:rPr>
          <w:sz w:val="22"/>
          <w:szCs w:val="22"/>
        </w:rPr>
        <w:t>4.1. Штрафные санкции определяются Арендодателем в соответствии с законодательством РФ</w:t>
      </w:r>
      <w:r>
        <w:rPr>
          <w:b/>
          <w:sz w:val="22"/>
          <w:szCs w:val="22"/>
        </w:rPr>
        <w:t>.</w:t>
      </w:r>
    </w:p>
    <w:p w:rsidR="00671672" w:rsidRDefault="00671672">
      <w:pPr>
        <w:pStyle w:val="ab"/>
        <w:spacing w:after="0" w:line="100" w:lineRule="atLeast"/>
        <w:jc w:val="both"/>
        <w:rPr>
          <w:sz w:val="22"/>
          <w:szCs w:val="22"/>
        </w:rPr>
      </w:pPr>
      <w:r>
        <w:rPr>
          <w:sz w:val="22"/>
          <w:szCs w:val="22"/>
        </w:rPr>
        <w:t>4.2. В случае возникновения необходимости в возмещении ущерба одной из сторон настоящего договора, стороны принимают все усилия для разрешения сложившейся ситуации по обоюдному согласию. В случае невозможности разрешения сложившейся ситуации, с учетом мнений обеих сторон, возмещение ущерба производится исходя из рыночной стоимости имущества.</w:t>
      </w:r>
    </w:p>
    <w:p w:rsidR="00671672" w:rsidRDefault="00671672">
      <w:pPr>
        <w:pStyle w:val="ab"/>
        <w:spacing w:after="0" w:line="100" w:lineRule="atLeast"/>
        <w:jc w:val="both"/>
        <w:rPr>
          <w:sz w:val="22"/>
          <w:szCs w:val="22"/>
        </w:rPr>
      </w:pPr>
      <w:r>
        <w:rPr>
          <w:sz w:val="22"/>
          <w:szCs w:val="22"/>
        </w:rPr>
        <w:t>4.3. При неуплате Арендатором арендной платы в установленные договором сроки, Арендодатель, в соответствии со ст. 395 ГК РФ, вправе обратиться к Арендатору с требованием об уплате процентов за пользование чужими денежными средствами.</w:t>
      </w:r>
    </w:p>
    <w:p w:rsidR="00671672" w:rsidRDefault="00671672">
      <w:pPr>
        <w:pStyle w:val="ab"/>
        <w:spacing w:after="0" w:line="100" w:lineRule="atLeast"/>
        <w:jc w:val="both"/>
        <w:rPr>
          <w:sz w:val="22"/>
          <w:szCs w:val="22"/>
        </w:rPr>
      </w:pPr>
    </w:p>
    <w:p w:rsidR="00671672" w:rsidRDefault="00671672">
      <w:pPr>
        <w:pStyle w:val="ab"/>
        <w:spacing w:after="0" w:line="100" w:lineRule="atLeast"/>
        <w:rPr>
          <w:b/>
          <w:sz w:val="22"/>
          <w:szCs w:val="22"/>
        </w:rPr>
      </w:pPr>
    </w:p>
    <w:p w:rsidR="00671672" w:rsidRDefault="00671672">
      <w:pPr>
        <w:pStyle w:val="ab"/>
        <w:spacing w:after="0" w:line="100" w:lineRule="atLeast"/>
        <w:ind w:firstLine="720"/>
        <w:jc w:val="center"/>
        <w:rPr>
          <w:b/>
          <w:sz w:val="22"/>
          <w:szCs w:val="22"/>
        </w:rPr>
      </w:pPr>
      <w:r>
        <w:rPr>
          <w:b/>
          <w:sz w:val="22"/>
          <w:szCs w:val="22"/>
        </w:rPr>
        <w:t>5. СРОК ДЕЙСТВИЯ ДОГОВОРА. ПОРЯДОК ВОЗВРАТА ИМУЩЕСТВА.</w:t>
      </w:r>
    </w:p>
    <w:p w:rsidR="00671672" w:rsidRDefault="00671672">
      <w:pPr>
        <w:pStyle w:val="ab"/>
        <w:spacing w:after="0" w:line="100" w:lineRule="atLeast"/>
        <w:jc w:val="both"/>
        <w:rPr>
          <w:sz w:val="22"/>
          <w:szCs w:val="22"/>
        </w:rPr>
      </w:pPr>
      <w:r>
        <w:rPr>
          <w:sz w:val="22"/>
          <w:szCs w:val="22"/>
        </w:rPr>
        <w:t xml:space="preserve">5.1. Срок </w:t>
      </w:r>
      <w:r w:rsidR="00701FBF">
        <w:rPr>
          <w:sz w:val="22"/>
          <w:szCs w:val="22"/>
        </w:rPr>
        <w:t>оказания услуг аренды: 3 месяца</w:t>
      </w:r>
      <w:r>
        <w:rPr>
          <w:sz w:val="22"/>
          <w:szCs w:val="22"/>
        </w:rPr>
        <w:t xml:space="preserve"> </w:t>
      </w:r>
      <w:r w:rsidR="00595C57">
        <w:rPr>
          <w:sz w:val="22"/>
          <w:szCs w:val="22"/>
        </w:rPr>
        <w:t>(</w:t>
      </w:r>
      <w:r>
        <w:rPr>
          <w:sz w:val="22"/>
          <w:szCs w:val="22"/>
          <w:shd w:val="clear" w:color="auto" w:fill="FFFFFF"/>
        </w:rPr>
        <w:t>с «</w:t>
      </w:r>
      <w:r w:rsidR="00921731">
        <w:rPr>
          <w:sz w:val="22"/>
          <w:szCs w:val="22"/>
          <w:shd w:val="clear" w:color="auto" w:fill="FFFFFF"/>
        </w:rPr>
        <w:t>01</w:t>
      </w:r>
      <w:r>
        <w:rPr>
          <w:sz w:val="22"/>
          <w:szCs w:val="22"/>
          <w:shd w:val="clear" w:color="auto" w:fill="FFFFFF"/>
        </w:rPr>
        <w:t xml:space="preserve">» </w:t>
      </w:r>
      <w:r w:rsidR="00061F18">
        <w:rPr>
          <w:sz w:val="22"/>
          <w:szCs w:val="22"/>
          <w:shd w:val="clear" w:color="auto" w:fill="FFFFFF"/>
        </w:rPr>
        <w:t>августа</w:t>
      </w:r>
      <w:r w:rsidR="00595C57">
        <w:rPr>
          <w:sz w:val="22"/>
          <w:szCs w:val="22"/>
          <w:shd w:val="clear" w:color="auto" w:fill="FFFFFF"/>
        </w:rPr>
        <w:t xml:space="preserve"> 2013 года по</w:t>
      </w:r>
      <w:r>
        <w:rPr>
          <w:sz w:val="22"/>
          <w:szCs w:val="22"/>
          <w:shd w:val="clear" w:color="auto" w:fill="FFFFFF"/>
        </w:rPr>
        <w:t xml:space="preserve"> «</w:t>
      </w:r>
      <w:r w:rsidR="00BD153A">
        <w:rPr>
          <w:sz w:val="22"/>
          <w:szCs w:val="22"/>
          <w:shd w:val="clear" w:color="auto" w:fill="FFFFFF"/>
        </w:rPr>
        <w:t>3</w:t>
      </w:r>
      <w:r w:rsidR="00B4483F" w:rsidRPr="00B4483F">
        <w:rPr>
          <w:sz w:val="22"/>
          <w:szCs w:val="22"/>
          <w:shd w:val="clear" w:color="auto" w:fill="FFFFFF"/>
        </w:rPr>
        <w:t>1</w:t>
      </w:r>
      <w:r>
        <w:rPr>
          <w:sz w:val="22"/>
          <w:szCs w:val="22"/>
          <w:shd w:val="clear" w:color="auto" w:fill="FFFFFF"/>
        </w:rPr>
        <w:t xml:space="preserve">» </w:t>
      </w:r>
      <w:r w:rsidR="00384FC5">
        <w:rPr>
          <w:sz w:val="22"/>
          <w:szCs w:val="22"/>
          <w:shd w:val="clear" w:color="auto" w:fill="FFFFFF"/>
        </w:rPr>
        <w:t>октября</w:t>
      </w:r>
      <w:r w:rsidR="00764CF5">
        <w:rPr>
          <w:sz w:val="22"/>
          <w:szCs w:val="22"/>
          <w:shd w:val="clear" w:color="auto" w:fill="FFFFFF"/>
        </w:rPr>
        <w:t xml:space="preserve"> </w:t>
      </w:r>
      <w:r>
        <w:rPr>
          <w:sz w:val="22"/>
          <w:szCs w:val="22"/>
          <w:shd w:val="clear" w:color="auto" w:fill="FFFFFF"/>
        </w:rPr>
        <w:t>2013</w:t>
      </w:r>
      <w:r w:rsidR="00595C57">
        <w:rPr>
          <w:sz w:val="22"/>
          <w:szCs w:val="22"/>
        </w:rPr>
        <w:t xml:space="preserve"> года включительно). </w:t>
      </w:r>
      <w:r w:rsidR="00384FC5">
        <w:rPr>
          <w:sz w:val="22"/>
          <w:szCs w:val="22"/>
        </w:rPr>
        <w:t>Договор вступает в силу с момента подписания сторонами и в соответствии со ст. 425 ГК РФ распространяет свое действие на фактическое отношение сторон, возникшие с 01.08.2013 года.</w:t>
      </w:r>
    </w:p>
    <w:p w:rsidR="00671672" w:rsidRDefault="00671672">
      <w:pPr>
        <w:pStyle w:val="ab"/>
        <w:spacing w:after="0" w:line="100" w:lineRule="atLeast"/>
        <w:jc w:val="both"/>
        <w:rPr>
          <w:sz w:val="22"/>
          <w:szCs w:val="22"/>
        </w:rPr>
      </w:pPr>
      <w:r>
        <w:rPr>
          <w:sz w:val="22"/>
          <w:szCs w:val="22"/>
        </w:rPr>
        <w:t xml:space="preserve">5.2. Возврат Арендатором помещения, указанного в Приложении №1 к настоящему договору, производится Арендодателю по акту приема-передачи. Возврат помещения в неудовлетворительном </w:t>
      </w:r>
      <w:r>
        <w:rPr>
          <w:sz w:val="22"/>
          <w:szCs w:val="22"/>
        </w:rPr>
        <w:lastRenderedPageBreak/>
        <w:t>состоянии отражается в акте приема-передачи, в котором определяются ущерб, нанесенный помещению. Арендатор обязан возместить Арендодателю причиненный помещению ущерб в течение 30 дней с момента предъявления соответствующего письменного требования.</w:t>
      </w:r>
    </w:p>
    <w:p w:rsidR="00671672" w:rsidRDefault="00671672">
      <w:pPr>
        <w:pStyle w:val="ab"/>
        <w:spacing w:after="0" w:line="100" w:lineRule="atLeast"/>
        <w:jc w:val="both"/>
        <w:rPr>
          <w:sz w:val="22"/>
          <w:szCs w:val="22"/>
        </w:rPr>
      </w:pPr>
      <w:r>
        <w:rPr>
          <w:sz w:val="22"/>
          <w:szCs w:val="22"/>
        </w:rPr>
        <w:t xml:space="preserve">5.3. </w:t>
      </w:r>
      <w:proofErr w:type="gramStart"/>
      <w:r>
        <w:rPr>
          <w:sz w:val="22"/>
          <w:szCs w:val="22"/>
        </w:rPr>
        <w:t>В случае отсутствия акта приема-передачи помещения (в том числе в случае отказа Арендатора подписать Акт приема-передачи помещения), указанного в Приложении №1 к настоящему договору, Арендатором Арендодателю как в связи с окончанием срока действия настоящего договора, так и при досрочном прекращении срока действия договора по инициативе одной из сторон,  как в судебном,  так и внесудебном порядке, вышеуказанное помещение переходит в распоряжение</w:t>
      </w:r>
      <w:proofErr w:type="gramEnd"/>
      <w:r>
        <w:rPr>
          <w:sz w:val="22"/>
          <w:szCs w:val="22"/>
        </w:rPr>
        <w:t xml:space="preserve"> </w:t>
      </w:r>
      <w:proofErr w:type="gramStart"/>
      <w:r>
        <w:rPr>
          <w:sz w:val="22"/>
          <w:szCs w:val="22"/>
        </w:rPr>
        <w:t xml:space="preserve">Арендодателя на </w:t>
      </w:r>
      <w:r w:rsidRPr="003A6AF4">
        <w:rPr>
          <w:sz w:val="22"/>
          <w:szCs w:val="22"/>
        </w:rPr>
        <w:t>следующий рабочий день с момента истечения срока для передачи помещения Арендатором, установленного п. 2.2.19  настоящего договора, в следующем порядке: в 9.00 (по московскому времени) дня, следующего за днем истечения срока для передачи помещения Арендатором, Комиссия из представителей Арендодателя производит обследование помещения (в случае наличия установленного Арендатором замка на помещении, Комиссия устраняет обстоятельства, препятствующие прохождению в помещение для обследования</w:t>
      </w:r>
      <w:proofErr w:type="gramEnd"/>
      <w:r w:rsidRPr="003A6AF4">
        <w:rPr>
          <w:sz w:val="22"/>
          <w:szCs w:val="22"/>
        </w:rPr>
        <w:t>), опись и перенос оставшегося имущества Арендатора в отдельное помещение, что фиксируется в Акте за подписями членов комиссии и представителя Арендатора. При этом считается, что Арендатор надлежащим</w:t>
      </w:r>
      <w:r>
        <w:rPr>
          <w:sz w:val="22"/>
          <w:szCs w:val="22"/>
        </w:rPr>
        <w:t xml:space="preserve"> образом извещен о вскрытии помещения, ввиду того, что данные положения оговорены Сторонами в момент подписания договора. При отказе Арендатора подписать акт, а также при его неявке, Арендодатель фиксирует данный факт в Акте с привлечением в качестве свидетелей третьих лиц – работников сторонней организации. В данном случае Арендодатель не несет ответственность за сохранность имущества Арендатора.</w:t>
      </w:r>
    </w:p>
    <w:p w:rsidR="00671672" w:rsidRDefault="00671672">
      <w:pPr>
        <w:pStyle w:val="ab"/>
        <w:spacing w:after="0" w:line="100" w:lineRule="atLeast"/>
        <w:jc w:val="both"/>
        <w:rPr>
          <w:sz w:val="22"/>
          <w:szCs w:val="22"/>
        </w:rPr>
      </w:pPr>
      <w:r>
        <w:rPr>
          <w:sz w:val="22"/>
          <w:szCs w:val="22"/>
        </w:rPr>
        <w:t>5.4. В случае, если у Арендатора имеется не погашенная задолженность по арендной плате, Арендодатель вправе в соответствии с пунктом 1 статьи 359 ГК РФ удержать находящееся в арендованных помещениях имущество. В случае отсутствия действий по погашению задолженности в течение 3 (трех) календарных месяцев, Арендодатель вправе распорядится удержанным имуществом по своему усмотрению. Арендатор не вправе предъявить какие-либо претензии к Арендодателю, в том числе требование о возврате имущества или компенсации понесенных убытков.</w:t>
      </w:r>
    </w:p>
    <w:p w:rsidR="002C6435" w:rsidRPr="002C6435" w:rsidRDefault="002C6435" w:rsidP="002C6435">
      <w:pPr>
        <w:tabs>
          <w:tab w:val="left" w:pos="567"/>
        </w:tabs>
        <w:suppressAutoHyphens w:val="0"/>
        <w:jc w:val="both"/>
        <w:rPr>
          <w:sz w:val="22"/>
          <w:szCs w:val="22"/>
        </w:rPr>
      </w:pPr>
      <w:r>
        <w:rPr>
          <w:sz w:val="22"/>
          <w:szCs w:val="22"/>
        </w:rPr>
        <w:t>5.5. Если за 14 дней до окончания срока действия Договора ни одна из сторон не заявит о его расторжении, договор считается заключенным на тот же срок на аналогичных условиях.</w:t>
      </w:r>
    </w:p>
    <w:p w:rsidR="00671672" w:rsidRDefault="00671672">
      <w:pPr>
        <w:pStyle w:val="ab"/>
        <w:spacing w:after="0" w:line="100" w:lineRule="atLeast"/>
        <w:jc w:val="both"/>
        <w:rPr>
          <w:sz w:val="22"/>
          <w:szCs w:val="22"/>
        </w:rPr>
      </w:pPr>
      <w:r>
        <w:rPr>
          <w:sz w:val="22"/>
          <w:szCs w:val="22"/>
        </w:rPr>
        <w:tab/>
      </w:r>
    </w:p>
    <w:p w:rsidR="00671672" w:rsidRDefault="00671672">
      <w:pPr>
        <w:pStyle w:val="ab"/>
        <w:spacing w:after="0" w:line="100" w:lineRule="atLeast"/>
        <w:jc w:val="center"/>
        <w:rPr>
          <w:b/>
          <w:sz w:val="22"/>
          <w:szCs w:val="22"/>
        </w:rPr>
      </w:pPr>
      <w:r>
        <w:rPr>
          <w:b/>
          <w:sz w:val="22"/>
          <w:szCs w:val="22"/>
        </w:rPr>
        <w:t>6. ИЗМЕНЕНИЕ, ДОПОЛНЕНИЕ, РАСТОРЖЕНИЕ ДОГОВОРА</w:t>
      </w:r>
    </w:p>
    <w:p w:rsidR="00671672" w:rsidRDefault="00671672">
      <w:pPr>
        <w:pStyle w:val="ab"/>
        <w:spacing w:after="0" w:line="100" w:lineRule="atLeast"/>
        <w:jc w:val="both"/>
        <w:rPr>
          <w:sz w:val="22"/>
          <w:szCs w:val="22"/>
        </w:rPr>
      </w:pPr>
      <w:r>
        <w:rPr>
          <w:sz w:val="22"/>
          <w:szCs w:val="22"/>
        </w:rPr>
        <w:t>6.1. Настоящий договор может быть изменен, дополнен либо расторгнут по соглашению сторон, если иное не предусмотрено действующим законодательством РФ или настоящим договором.</w:t>
      </w:r>
    </w:p>
    <w:p w:rsidR="00671672" w:rsidRDefault="00671672">
      <w:pPr>
        <w:pStyle w:val="ab"/>
        <w:spacing w:after="0" w:line="100" w:lineRule="atLeast"/>
        <w:jc w:val="both"/>
        <w:rPr>
          <w:sz w:val="22"/>
          <w:szCs w:val="22"/>
        </w:rPr>
      </w:pPr>
      <w:r>
        <w:rPr>
          <w:sz w:val="22"/>
          <w:szCs w:val="22"/>
        </w:rPr>
        <w:t>6.2. Невыполнение Арендатором полностью или частично условий настоящего договора является основанием для отказа от исполнения договора аренды в соответствии с действующим законодательством в одностороннем судебном порядке, предупредив Арендатора за 1 (Один) календарный месяц. Нарушение условий договора сторонами подтверждается актами, составленными с участием представителей сторон, комиссии Арендодателя (при отказе представителя Арендатора, либо отказе его в подписании акта).</w:t>
      </w:r>
    </w:p>
    <w:p w:rsidR="00671672" w:rsidRDefault="00671672">
      <w:pPr>
        <w:pStyle w:val="ab"/>
        <w:spacing w:after="0" w:line="100" w:lineRule="atLeast"/>
        <w:jc w:val="both"/>
        <w:rPr>
          <w:sz w:val="22"/>
          <w:szCs w:val="22"/>
        </w:rPr>
      </w:pPr>
      <w:r>
        <w:rPr>
          <w:sz w:val="22"/>
          <w:szCs w:val="22"/>
        </w:rPr>
        <w:t xml:space="preserve">6.3. </w:t>
      </w:r>
      <w:r>
        <w:rPr>
          <w:rFonts w:eastAsia="BatangChe"/>
          <w:color w:val="000000"/>
          <w:sz w:val="22"/>
          <w:szCs w:val="22"/>
        </w:rPr>
        <w:t>В</w:t>
      </w:r>
      <w:r>
        <w:rPr>
          <w:color w:val="000000"/>
          <w:sz w:val="22"/>
          <w:szCs w:val="22"/>
        </w:rPr>
        <w:t xml:space="preserve"> соответствии с ч. 3 ст. 450 ГК РФ, </w:t>
      </w:r>
      <w:r>
        <w:rPr>
          <w:sz w:val="22"/>
          <w:szCs w:val="22"/>
        </w:rPr>
        <w:t>Арендодатель имеет право досрочно отказаться от исполнения договора в одностороннем внесудебном порядке, в том числе при однократном невнесении Арендатором арендной платы в срок, указанный в п.3.3.1 и 3.3.2 договора, в связи с производственной необходимостью, в случае проведения Арендатором переоборудования или перепланировки арендуемого помещения либо его части без согласования с Арендодателем (в данном случае Арендодатель вправе выставить Арендатору требование о</w:t>
      </w:r>
      <w:r>
        <w:rPr>
          <w:color w:val="FF0000"/>
          <w:sz w:val="22"/>
          <w:szCs w:val="22"/>
        </w:rPr>
        <w:t xml:space="preserve"> </w:t>
      </w:r>
      <w:r>
        <w:rPr>
          <w:sz w:val="22"/>
          <w:szCs w:val="22"/>
        </w:rPr>
        <w:t xml:space="preserve">выплате штрафа в размере трехмесячной суммы арендной платы), а также по иным основаниям. В этом случае Арендодатель, не позднее чем за 30 (тридцать) календарных дней до расторжения договора, отправляет Арендатору извещение о принятом решении и требование освободить помещение, указанное в Приложение №1 к настоящему договору,  одним из следующих способов: заказным письмом с уведомление о вручении, курьерской службой, либо передает его уполномоченному представителю Арендатора, о чем последний делает отметку о вручении на экземпляре Арендодателя с указанием должности, ФИО и даты получения). По истечении 30 (тридцати) календарных дней с момента направления такого извещения договор считается расторгнутым в срок, указанный в данном извещении. </w:t>
      </w:r>
    </w:p>
    <w:p w:rsidR="00671672" w:rsidRDefault="00671672">
      <w:pPr>
        <w:pStyle w:val="ab"/>
        <w:spacing w:after="0" w:line="100" w:lineRule="atLeast"/>
        <w:ind w:firstLine="708"/>
        <w:jc w:val="both"/>
        <w:rPr>
          <w:sz w:val="22"/>
          <w:szCs w:val="22"/>
        </w:rPr>
      </w:pPr>
      <w:r>
        <w:rPr>
          <w:sz w:val="22"/>
          <w:szCs w:val="22"/>
        </w:rPr>
        <w:t>Договор считается расторгнутым в срок, указанный в извещении, также  в случае отсутствия Арендатора по указанному в договоре юридическому адресу организации, отказа Арендатора в получении данного извещения, что фиксируется соответствующим документом, либо возврата извещения в связи с истечением сроков хранения письма.</w:t>
      </w:r>
    </w:p>
    <w:p w:rsidR="00671672" w:rsidRDefault="00671672">
      <w:pPr>
        <w:pStyle w:val="ab"/>
        <w:spacing w:after="0" w:line="100" w:lineRule="atLeast"/>
        <w:jc w:val="both"/>
        <w:rPr>
          <w:sz w:val="22"/>
          <w:szCs w:val="22"/>
        </w:rPr>
      </w:pPr>
      <w:r>
        <w:rPr>
          <w:sz w:val="22"/>
          <w:szCs w:val="22"/>
        </w:rPr>
        <w:t>6.4. Арендатор имеет право отказаться в одностороннем внесудебном порядке от исполнения настоящего договора с обязательным письменным уведомлением Арендодателя не позднее, чем за 1 (один) месяц до расторжения договора, при условии полной уплаты арендной платы за период фактического пользования помещением.</w:t>
      </w:r>
    </w:p>
    <w:p w:rsidR="00671672" w:rsidRDefault="00671672">
      <w:pPr>
        <w:pStyle w:val="ab"/>
        <w:spacing w:after="0" w:line="100" w:lineRule="atLeast"/>
        <w:jc w:val="both"/>
        <w:rPr>
          <w:sz w:val="22"/>
          <w:szCs w:val="22"/>
        </w:rPr>
      </w:pPr>
      <w:r>
        <w:rPr>
          <w:sz w:val="22"/>
          <w:szCs w:val="22"/>
        </w:rPr>
        <w:lastRenderedPageBreak/>
        <w:t>6.5. Все изменения и дополнения договора действительны лишь в том случае, если они оформлены в письменной форме и подписаны обеими сторонами.</w:t>
      </w:r>
    </w:p>
    <w:p w:rsidR="00671672" w:rsidRDefault="00671672">
      <w:pPr>
        <w:pStyle w:val="ab"/>
        <w:spacing w:after="0" w:line="100" w:lineRule="atLeast"/>
        <w:jc w:val="both"/>
        <w:rPr>
          <w:sz w:val="22"/>
          <w:szCs w:val="22"/>
        </w:rPr>
      </w:pPr>
    </w:p>
    <w:p w:rsidR="00671672" w:rsidRDefault="00671672">
      <w:pPr>
        <w:pStyle w:val="ab"/>
        <w:spacing w:after="0" w:line="100" w:lineRule="atLeast"/>
        <w:jc w:val="both"/>
        <w:rPr>
          <w:sz w:val="22"/>
          <w:szCs w:val="22"/>
        </w:rPr>
      </w:pPr>
    </w:p>
    <w:p w:rsidR="00671672" w:rsidRDefault="00671672">
      <w:pPr>
        <w:pStyle w:val="ab"/>
        <w:spacing w:after="0" w:line="100" w:lineRule="atLeast"/>
        <w:jc w:val="center"/>
        <w:rPr>
          <w:b/>
          <w:sz w:val="22"/>
          <w:szCs w:val="22"/>
        </w:rPr>
      </w:pPr>
      <w:r>
        <w:rPr>
          <w:b/>
          <w:sz w:val="22"/>
          <w:szCs w:val="22"/>
        </w:rPr>
        <w:t>7. ФОРС - МАЖОРНЫЕ ОБСТОЯТЕЛЬСТВА</w:t>
      </w:r>
    </w:p>
    <w:p w:rsidR="00671672" w:rsidRDefault="00671672">
      <w:pPr>
        <w:pStyle w:val="ab"/>
        <w:spacing w:after="0" w:line="100" w:lineRule="atLeast"/>
        <w:jc w:val="both"/>
        <w:rPr>
          <w:sz w:val="22"/>
          <w:szCs w:val="22"/>
        </w:rPr>
      </w:pPr>
      <w:r>
        <w:rPr>
          <w:sz w:val="22"/>
          <w:szCs w:val="22"/>
        </w:rPr>
        <w:t>7.1. Стороны частично или полностью освобождаются от ответственности, если надлежащее исполнение обязательств оказалось невозможным вследствие непреодолимой силы (форс-мажор),     т. е. чрезвычайных и непредотвратимых при данных условиях обстоятельствах.</w:t>
      </w:r>
    </w:p>
    <w:p w:rsidR="00671672" w:rsidRDefault="00671672">
      <w:pPr>
        <w:pStyle w:val="ab"/>
        <w:spacing w:after="0" w:line="100" w:lineRule="atLeast"/>
        <w:jc w:val="both"/>
        <w:rPr>
          <w:sz w:val="22"/>
          <w:szCs w:val="22"/>
        </w:rPr>
      </w:pPr>
    </w:p>
    <w:p w:rsidR="00671672" w:rsidRDefault="00671672">
      <w:pPr>
        <w:pStyle w:val="ab"/>
        <w:spacing w:after="0" w:line="100" w:lineRule="atLeast"/>
        <w:jc w:val="center"/>
        <w:rPr>
          <w:b/>
          <w:sz w:val="22"/>
          <w:szCs w:val="22"/>
        </w:rPr>
      </w:pPr>
      <w:r>
        <w:rPr>
          <w:b/>
          <w:sz w:val="22"/>
          <w:szCs w:val="22"/>
        </w:rPr>
        <w:t>8. ПРОЧИЕ УСЛОВИЯ</w:t>
      </w:r>
    </w:p>
    <w:p w:rsidR="00671672" w:rsidRDefault="00671672">
      <w:pPr>
        <w:pStyle w:val="ab"/>
        <w:spacing w:after="0" w:line="100" w:lineRule="atLeast"/>
        <w:jc w:val="both"/>
        <w:rPr>
          <w:sz w:val="22"/>
          <w:szCs w:val="22"/>
        </w:rPr>
      </w:pPr>
      <w:r>
        <w:rPr>
          <w:sz w:val="22"/>
          <w:szCs w:val="22"/>
        </w:rPr>
        <w:t>8.1. При прекращении или расторжении договора аренды улучшения имущества, произведенные Арендатором, переходят в собственность Арендодателя. Арендатор не вправе требовать возмещения стоимости улучшений имущества, произведенных за свой счет, как с согласия Арендодателя, так и без его согласия.</w:t>
      </w:r>
    </w:p>
    <w:p w:rsidR="00671672" w:rsidRDefault="00671672">
      <w:pPr>
        <w:pStyle w:val="ab"/>
        <w:spacing w:after="0" w:line="100" w:lineRule="atLeast"/>
        <w:jc w:val="both"/>
        <w:rPr>
          <w:color w:val="010101"/>
          <w:sz w:val="22"/>
          <w:szCs w:val="22"/>
          <w:lang w:eastAsia="ru-RU"/>
        </w:rPr>
      </w:pPr>
      <w:r>
        <w:rPr>
          <w:sz w:val="22"/>
          <w:szCs w:val="22"/>
        </w:rPr>
        <w:t>8.2. В случае возникновения споров и разногласий Стороны приложат все усилия, чтобы устранить их путем переговоров. В случае невозможности решения споров путем переговоров Стороны соглашаются, что споры, которые могут возникнуть из настоящего договора, подлежат рассмотрению судом в соответствии с действующим законодательством</w:t>
      </w:r>
      <w:r>
        <w:rPr>
          <w:color w:val="010101"/>
          <w:sz w:val="22"/>
          <w:szCs w:val="22"/>
          <w:lang w:eastAsia="ru-RU"/>
        </w:rPr>
        <w:t>, по месту нахождения Арендодателя.</w:t>
      </w:r>
    </w:p>
    <w:p w:rsidR="00671672" w:rsidRDefault="00671672">
      <w:pPr>
        <w:pStyle w:val="ab"/>
        <w:spacing w:after="0" w:line="100" w:lineRule="atLeast"/>
        <w:jc w:val="both"/>
        <w:rPr>
          <w:sz w:val="22"/>
          <w:szCs w:val="22"/>
        </w:rPr>
      </w:pPr>
      <w:r>
        <w:rPr>
          <w:sz w:val="22"/>
          <w:szCs w:val="22"/>
        </w:rPr>
        <w:t>8.3. В своей деятельности стороны руководствуются: действующим законодательством, ГК РФ, прочими законами и подзаконными актами, имеющими отношение к предмету договора, прочими внутренними положениями, распоряжениями и правилами внутреннего распорядка, обязательными для исполнения обеими Сторонами.</w:t>
      </w:r>
    </w:p>
    <w:p w:rsidR="00671672" w:rsidRDefault="00671672">
      <w:pPr>
        <w:pStyle w:val="ab"/>
        <w:spacing w:after="0" w:line="100" w:lineRule="atLeast"/>
        <w:jc w:val="both"/>
        <w:rPr>
          <w:sz w:val="22"/>
          <w:szCs w:val="22"/>
        </w:rPr>
      </w:pPr>
      <w:r>
        <w:rPr>
          <w:sz w:val="22"/>
          <w:szCs w:val="22"/>
        </w:rPr>
        <w:t>8.4. Договор составлен и подписан в двух экземплярах, имеющих одинаковую юридическую силу, по одному для каждой из Сторон.</w:t>
      </w:r>
    </w:p>
    <w:p w:rsidR="00671672" w:rsidRDefault="00671672">
      <w:pPr>
        <w:pStyle w:val="01"/>
        <w:spacing w:before="0" w:after="0" w:line="100" w:lineRule="atLeast"/>
        <w:jc w:val="both"/>
        <w:rPr>
          <w:b w:val="0"/>
          <w:bCs w:val="0"/>
          <w:szCs w:val="22"/>
        </w:rPr>
      </w:pPr>
    </w:p>
    <w:p w:rsidR="00671672" w:rsidRDefault="00671672">
      <w:pPr>
        <w:pStyle w:val="101"/>
        <w:spacing w:line="100" w:lineRule="atLeast"/>
      </w:pPr>
    </w:p>
    <w:p w:rsidR="00671672" w:rsidRDefault="00671672">
      <w:pPr>
        <w:pStyle w:val="101"/>
        <w:tabs>
          <w:tab w:val="left" w:pos="315"/>
        </w:tabs>
        <w:spacing w:line="100" w:lineRule="atLeast"/>
        <w:jc w:val="center"/>
        <w:rPr>
          <w:b/>
          <w:bCs/>
        </w:rPr>
      </w:pPr>
      <w:r>
        <w:rPr>
          <w:b/>
          <w:bCs/>
        </w:rPr>
        <w:t>9. РЕКВИЗИТЫ И ПОДПИСИ СТОРОН</w:t>
      </w:r>
    </w:p>
    <w:p w:rsidR="00671672" w:rsidRDefault="00671672">
      <w:pPr>
        <w:pStyle w:val="01"/>
        <w:jc w:val="left"/>
        <w:rPr>
          <w:bCs w:val="0"/>
          <w:szCs w:val="22"/>
          <w:u w:val="single"/>
        </w:rPr>
      </w:pPr>
      <w:r>
        <w:rPr>
          <w:bCs w:val="0"/>
          <w:szCs w:val="22"/>
          <w:u w:val="single"/>
        </w:rPr>
        <w:t>Арендодатель:</w:t>
      </w:r>
    </w:p>
    <w:p w:rsidR="00671672" w:rsidRDefault="00671672">
      <w:pPr>
        <w:pStyle w:val="101"/>
        <w:rPr>
          <w:b/>
          <w:bCs/>
          <w:iCs/>
        </w:rPr>
      </w:pPr>
      <w:r>
        <w:rPr>
          <w:b/>
          <w:bCs/>
          <w:i/>
          <w:iCs/>
        </w:rPr>
        <w:t xml:space="preserve">Лизинговое общество «ИФ» </w:t>
      </w:r>
      <w:r>
        <w:rPr>
          <w:bCs/>
          <w:iCs/>
        </w:rPr>
        <w:t>(ЗАО), 302030, г. Орел, ул. Пушкина, д.54</w:t>
      </w:r>
      <w:r>
        <w:t>, ИНН/КПП</w:t>
      </w:r>
      <w:r>
        <w:rPr>
          <w:bCs/>
          <w:iCs/>
        </w:rPr>
        <w:t xml:space="preserve">5754000957/575101001, </w:t>
      </w:r>
      <w:r>
        <w:t xml:space="preserve">ОГРН </w:t>
      </w:r>
      <w:r>
        <w:rPr>
          <w:bCs/>
          <w:iCs/>
        </w:rPr>
        <w:t xml:space="preserve">1025700849360, </w:t>
      </w:r>
      <w:r>
        <w:t xml:space="preserve"> Р/с </w:t>
      </w:r>
      <w:r>
        <w:rPr>
          <w:bCs/>
          <w:iCs/>
        </w:rPr>
        <w:t>40702810750320000142, Липецком филиале ОАО АКБ «РОСБАНК»</w:t>
      </w:r>
      <w:r>
        <w:t xml:space="preserve"> , БИК </w:t>
      </w:r>
      <w:r>
        <w:rPr>
          <w:bCs/>
          <w:iCs/>
        </w:rPr>
        <w:t xml:space="preserve">044206709, </w:t>
      </w:r>
      <w:r>
        <w:t xml:space="preserve"> К/с </w:t>
      </w:r>
      <w:r>
        <w:rPr>
          <w:bCs/>
          <w:iCs/>
        </w:rPr>
        <w:t>30101810200000000709</w:t>
      </w:r>
      <w:r>
        <w:rPr>
          <w:b/>
          <w:bCs/>
          <w:iCs/>
        </w:rPr>
        <w:t>.</w:t>
      </w:r>
    </w:p>
    <w:p w:rsidR="00671672" w:rsidRDefault="00671672">
      <w:pPr>
        <w:pStyle w:val="01"/>
        <w:jc w:val="left"/>
        <w:rPr>
          <w:bCs w:val="0"/>
        </w:rPr>
      </w:pPr>
      <w:r>
        <w:t xml:space="preserve">Директор </w:t>
      </w:r>
      <w:r>
        <w:rPr>
          <w:bCs w:val="0"/>
        </w:rPr>
        <w:t>закрытого акционерного лизингового общества</w:t>
      </w:r>
    </w:p>
    <w:p w:rsidR="00671672" w:rsidRDefault="00671672">
      <w:pPr>
        <w:pStyle w:val="01"/>
        <w:jc w:val="left"/>
      </w:pPr>
      <w:r>
        <w:rPr>
          <w:bCs w:val="0"/>
        </w:rPr>
        <w:t xml:space="preserve"> «Инвестиции и финансирование»</w:t>
      </w:r>
      <w:r>
        <w:t>:</w:t>
      </w:r>
    </w:p>
    <w:p w:rsidR="00671672" w:rsidRDefault="00671672">
      <w:pPr>
        <w:pStyle w:val="01"/>
      </w:pPr>
    </w:p>
    <w:p w:rsidR="00671672" w:rsidRDefault="00671672">
      <w:pPr>
        <w:pStyle w:val="101"/>
      </w:pPr>
    </w:p>
    <w:p w:rsidR="00671672" w:rsidRDefault="00671672">
      <w:pPr>
        <w:pStyle w:val="101"/>
        <w:rPr>
          <w:b/>
        </w:rPr>
      </w:pPr>
      <w:r>
        <w:rPr>
          <w:b/>
        </w:rPr>
        <w:t>__________________/В.И. Рыжов/</w:t>
      </w:r>
    </w:p>
    <w:p w:rsidR="00671672" w:rsidRDefault="00671672">
      <w:pPr>
        <w:pStyle w:val="101"/>
      </w:pPr>
      <w:r>
        <w:t>М.П.</w:t>
      </w:r>
    </w:p>
    <w:p w:rsidR="00671672" w:rsidRDefault="00671672">
      <w:pPr>
        <w:pStyle w:val="101"/>
      </w:pPr>
    </w:p>
    <w:p w:rsidR="00671672" w:rsidRDefault="00671672">
      <w:pPr>
        <w:pStyle w:val="01"/>
        <w:jc w:val="left"/>
        <w:rPr>
          <w:bCs w:val="0"/>
          <w:szCs w:val="22"/>
          <w:u w:val="single"/>
        </w:rPr>
      </w:pPr>
      <w:r>
        <w:rPr>
          <w:bCs w:val="0"/>
          <w:szCs w:val="22"/>
          <w:u w:val="single"/>
        </w:rPr>
        <w:t xml:space="preserve">Арендатор: </w:t>
      </w:r>
    </w:p>
    <w:p w:rsidR="00671672" w:rsidRDefault="00671672">
      <w:pPr>
        <w:pStyle w:val="101"/>
        <w:rPr>
          <w:bCs/>
          <w:iCs/>
        </w:rPr>
      </w:pPr>
      <w:r>
        <w:rPr>
          <w:b/>
          <w:bCs/>
          <w:i/>
          <w:iCs/>
        </w:rPr>
        <w:t xml:space="preserve">ОАО «МРСК Центра», </w:t>
      </w:r>
      <w:r>
        <w:rPr>
          <w:bCs/>
          <w:iCs/>
        </w:rPr>
        <w:t>Юридический адрес: 127018, г. Москва, ул. 2-ая  Ямская, д. 4,Филиал ОАО «МРСК Центра»-«Орелэнерго»,Местонахождение: 302030, г. Орел, пл. Мира, д.2, ОГРН 1046900099498, ИНН 6901067107, КПП 575102001 Липецкий  филиал ОАО АКБ «РОСБАНК», г. Липецк  К/счет 30101810200000000709, БИК 044206709, Р</w:t>
      </w:r>
      <w:r w:rsidRPr="00665D7F">
        <w:rPr>
          <w:bCs/>
          <w:iCs/>
        </w:rPr>
        <w:t xml:space="preserve">/с </w:t>
      </w:r>
      <w:r w:rsidR="00665D7F" w:rsidRPr="00665D7F">
        <w:t>40702810450320000170</w:t>
      </w:r>
    </w:p>
    <w:p w:rsidR="00665D7F" w:rsidRPr="00665D7F" w:rsidRDefault="00665D7F" w:rsidP="0005660E">
      <w:pPr>
        <w:pStyle w:val="101"/>
      </w:pPr>
    </w:p>
    <w:p w:rsidR="00671672" w:rsidRDefault="00061F18">
      <w:pPr>
        <w:pStyle w:val="101"/>
        <w:rPr>
          <w:b/>
          <w:bCs/>
          <w:iCs/>
        </w:rPr>
      </w:pPr>
      <w:r>
        <w:rPr>
          <w:b/>
          <w:bCs/>
          <w:iCs/>
        </w:rPr>
        <w:t>З</w:t>
      </w:r>
      <w:r w:rsidR="00671672">
        <w:rPr>
          <w:b/>
          <w:bCs/>
          <w:iCs/>
        </w:rPr>
        <w:t>аместител</w:t>
      </w:r>
      <w:r>
        <w:rPr>
          <w:b/>
          <w:bCs/>
          <w:iCs/>
        </w:rPr>
        <w:t xml:space="preserve">ь </w:t>
      </w:r>
      <w:r w:rsidR="00671672">
        <w:rPr>
          <w:b/>
          <w:bCs/>
          <w:iCs/>
        </w:rPr>
        <w:t>генерального директора – директор филиала</w:t>
      </w:r>
    </w:p>
    <w:p w:rsidR="00671672" w:rsidRDefault="00671672">
      <w:pPr>
        <w:pStyle w:val="101"/>
        <w:rPr>
          <w:b/>
          <w:bCs/>
          <w:iCs/>
        </w:rPr>
      </w:pPr>
      <w:r>
        <w:rPr>
          <w:b/>
          <w:bCs/>
          <w:iCs/>
        </w:rPr>
        <w:t xml:space="preserve"> ОАО «МРСК Центра» - «Орелэнерго»</w:t>
      </w:r>
    </w:p>
    <w:p w:rsidR="00671672" w:rsidRDefault="00671672">
      <w:pPr>
        <w:pStyle w:val="01"/>
      </w:pPr>
    </w:p>
    <w:p w:rsidR="00671672" w:rsidRDefault="00671672">
      <w:pPr>
        <w:pStyle w:val="101"/>
        <w:rPr>
          <w:b/>
        </w:rPr>
      </w:pPr>
      <w:r>
        <w:rPr>
          <w:b/>
        </w:rPr>
        <w:t>__________________/Н.Ю. Павелко/</w:t>
      </w:r>
    </w:p>
    <w:tbl>
      <w:tblPr>
        <w:tblW w:w="0" w:type="auto"/>
        <w:tblInd w:w="117" w:type="dxa"/>
        <w:tblLayout w:type="fixed"/>
        <w:tblLook w:val="0000"/>
      </w:tblPr>
      <w:tblGrid>
        <w:gridCol w:w="2184"/>
        <w:gridCol w:w="244"/>
        <w:gridCol w:w="1467"/>
        <w:gridCol w:w="299"/>
        <w:gridCol w:w="285"/>
        <w:gridCol w:w="1887"/>
        <w:gridCol w:w="236"/>
        <w:gridCol w:w="1874"/>
        <w:gridCol w:w="255"/>
      </w:tblGrid>
      <w:tr w:rsidR="00671672" w:rsidTr="001C1FE8">
        <w:trPr>
          <w:cantSplit/>
          <w:trHeight w:val="238"/>
        </w:trPr>
        <w:tc>
          <w:tcPr>
            <w:tcW w:w="4194" w:type="dxa"/>
            <w:gridSpan w:val="4"/>
            <w:shd w:val="clear" w:color="auto" w:fill="auto"/>
            <w:vAlign w:val="center"/>
          </w:tcPr>
          <w:p w:rsidR="00671672" w:rsidRDefault="00671672">
            <w:pPr>
              <w:pStyle w:val="101"/>
              <w:snapToGrid w:val="0"/>
            </w:pPr>
            <w:r>
              <w:t>М.П.</w:t>
            </w:r>
          </w:p>
        </w:tc>
        <w:tc>
          <w:tcPr>
            <w:tcW w:w="285" w:type="dxa"/>
            <w:shd w:val="clear" w:color="auto" w:fill="auto"/>
            <w:vAlign w:val="center"/>
          </w:tcPr>
          <w:p w:rsidR="00671672" w:rsidRDefault="00671672">
            <w:pPr>
              <w:snapToGrid w:val="0"/>
              <w:jc w:val="center"/>
            </w:pPr>
          </w:p>
        </w:tc>
        <w:tc>
          <w:tcPr>
            <w:tcW w:w="4233" w:type="dxa"/>
            <w:gridSpan w:val="4"/>
            <w:shd w:val="clear" w:color="auto" w:fill="auto"/>
            <w:vAlign w:val="center"/>
          </w:tcPr>
          <w:p w:rsidR="00671672" w:rsidRDefault="00671672">
            <w:pPr>
              <w:snapToGrid w:val="0"/>
              <w:jc w:val="center"/>
              <w:rPr>
                <w:b/>
              </w:rPr>
            </w:pPr>
          </w:p>
        </w:tc>
      </w:tr>
      <w:tr w:rsidR="00671672" w:rsidTr="001C1FE8">
        <w:trPr>
          <w:cantSplit/>
          <w:trHeight w:val="178"/>
        </w:trPr>
        <w:tc>
          <w:tcPr>
            <w:tcW w:w="2184" w:type="dxa"/>
            <w:shd w:val="clear" w:color="auto" w:fill="auto"/>
            <w:vAlign w:val="bottom"/>
          </w:tcPr>
          <w:p w:rsidR="00671672" w:rsidRDefault="00671672">
            <w:pPr>
              <w:snapToGrid w:val="0"/>
              <w:jc w:val="center"/>
            </w:pPr>
          </w:p>
        </w:tc>
        <w:tc>
          <w:tcPr>
            <w:tcW w:w="244" w:type="dxa"/>
            <w:shd w:val="clear" w:color="auto" w:fill="auto"/>
            <w:vAlign w:val="bottom"/>
          </w:tcPr>
          <w:p w:rsidR="00671672" w:rsidRDefault="00671672">
            <w:pPr>
              <w:snapToGrid w:val="0"/>
              <w:jc w:val="center"/>
            </w:pPr>
          </w:p>
        </w:tc>
        <w:tc>
          <w:tcPr>
            <w:tcW w:w="1467" w:type="dxa"/>
            <w:shd w:val="clear" w:color="auto" w:fill="auto"/>
            <w:vAlign w:val="bottom"/>
          </w:tcPr>
          <w:p w:rsidR="00671672" w:rsidRDefault="00671672">
            <w:pPr>
              <w:snapToGrid w:val="0"/>
              <w:jc w:val="center"/>
              <w:rPr>
                <w:b/>
              </w:rPr>
            </w:pPr>
          </w:p>
        </w:tc>
        <w:tc>
          <w:tcPr>
            <w:tcW w:w="299" w:type="dxa"/>
            <w:shd w:val="clear" w:color="auto" w:fill="auto"/>
            <w:vAlign w:val="bottom"/>
          </w:tcPr>
          <w:p w:rsidR="00671672" w:rsidRDefault="00671672">
            <w:pPr>
              <w:snapToGrid w:val="0"/>
              <w:jc w:val="center"/>
            </w:pPr>
          </w:p>
        </w:tc>
        <w:tc>
          <w:tcPr>
            <w:tcW w:w="285" w:type="dxa"/>
            <w:shd w:val="clear" w:color="auto" w:fill="auto"/>
            <w:vAlign w:val="bottom"/>
          </w:tcPr>
          <w:p w:rsidR="00671672" w:rsidRDefault="00671672">
            <w:pPr>
              <w:snapToGrid w:val="0"/>
              <w:jc w:val="center"/>
            </w:pPr>
          </w:p>
        </w:tc>
        <w:tc>
          <w:tcPr>
            <w:tcW w:w="1887" w:type="dxa"/>
            <w:shd w:val="clear" w:color="auto" w:fill="auto"/>
            <w:vAlign w:val="bottom"/>
          </w:tcPr>
          <w:p w:rsidR="00671672" w:rsidRDefault="00671672">
            <w:pPr>
              <w:snapToGrid w:val="0"/>
              <w:jc w:val="center"/>
            </w:pPr>
          </w:p>
        </w:tc>
        <w:tc>
          <w:tcPr>
            <w:tcW w:w="217" w:type="dxa"/>
            <w:shd w:val="clear" w:color="auto" w:fill="auto"/>
            <w:vAlign w:val="bottom"/>
          </w:tcPr>
          <w:p w:rsidR="00671672" w:rsidRDefault="00671672">
            <w:pPr>
              <w:snapToGrid w:val="0"/>
              <w:jc w:val="center"/>
            </w:pPr>
          </w:p>
        </w:tc>
        <w:tc>
          <w:tcPr>
            <w:tcW w:w="1874" w:type="dxa"/>
            <w:shd w:val="clear" w:color="auto" w:fill="auto"/>
            <w:vAlign w:val="bottom"/>
          </w:tcPr>
          <w:p w:rsidR="00671672" w:rsidRDefault="00671672">
            <w:pPr>
              <w:snapToGrid w:val="0"/>
              <w:jc w:val="center"/>
              <w:rPr>
                <w:b/>
              </w:rPr>
            </w:pPr>
          </w:p>
        </w:tc>
        <w:tc>
          <w:tcPr>
            <w:tcW w:w="254" w:type="dxa"/>
            <w:shd w:val="clear" w:color="auto" w:fill="auto"/>
          </w:tcPr>
          <w:p w:rsidR="00671672" w:rsidRDefault="00671672">
            <w:pPr>
              <w:snapToGrid w:val="0"/>
              <w:jc w:val="center"/>
            </w:pPr>
          </w:p>
        </w:tc>
      </w:tr>
      <w:tr w:rsidR="00671672" w:rsidTr="001C1FE8">
        <w:trPr>
          <w:cantSplit/>
          <w:trHeight w:val="123"/>
        </w:trPr>
        <w:tc>
          <w:tcPr>
            <w:tcW w:w="2184" w:type="dxa"/>
            <w:shd w:val="clear" w:color="auto" w:fill="auto"/>
          </w:tcPr>
          <w:p w:rsidR="00671672" w:rsidRDefault="00671672">
            <w:pPr>
              <w:snapToGrid w:val="0"/>
              <w:jc w:val="center"/>
            </w:pPr>
          </w:p>
        </w:tc>
        <w:tc>
          <w:tcPr>
            <w:tcW w:w="244" w:type="dxa"/>
            <w:shd w:val="clear" w:color="auto" w:fill="auto"/>
          </w:tcPr>
          <w:p w:rsidR="00671672" w:rsidRDefault="00671672">
            <w:pPr>
              <w:snapToGrid w:val="0"/>
              <w:jc w:val="center"/>
            </w:pPr>
          </w:p>
        </w:tc>
        <w:tc>
          <w:tcPr>
            <w:tcW w:w="1467" w:type="dxa"/>
            <w:shd w:val="clear" w:color="auto" w:fill="auto"/>
          </w:tcPr>
          <w:p w:rsidR="00671672" w:rsidRDefault="00671672">
            <w:pPr>
              <w:snapToGrid w:val="0"/>
              <w:jc w:val="center"/>
            </w:pPr>
          </w:p>
        </w:tc>
        <w:tc>
          <w:tcPr>
            <w:tcW w:w="299" w:type="dxa"/>
            <w:shd w:val="clear" w:color="auto" w:fill="auto"/>
          </w:tcPr>
          <w:p w:rsidR="00671672" w:rsidRDefault="00671672">
            <w:pPr>
              <w:snapToGrid w:val="0"/>
              <w:jc w:val="center"/>
            </w:pPr>
          </w:p>
        </w:tc>
        <w:tc>
          <w:tcPr>
            <w:tcW w:w="285" w:type="dxa"/>
            <w:shd w:val="clear" w:color="auto" w:fill="auto"/>
          </w:tcPr>
          <w:p w:rsidR="00671672" w:rsidRDefault="00671672">
            <w:pPr>
              <w:snapToGrid w:val="0"/>
              <w:jc w:val="center"/>
            </w:pPr>
          </w:p>
        </w:tc>
        <w:tc>
          <w:tcPr>
            <w:tcW w:w="1887" w:type="dxa"/>
            <w:shd w:val="clear" w:color="auto" w:fill="auto"/>
          </w:tcPr>
          <w:p w:rsidR="00671672" w:rsidRDefault="00671672">
            <w:pPr>
              <w:snapToGrid w:val="0"/>
              <w:jc w:val="center"/>
            </w:pPr>
          </w:p>
        </w:tc>
        <w:tc>
          <w:tcPr>
            <w:tcW w:w="217" w:type="dxa"/>
            <w:shd w:val="clear" w:color="auto" w:fill="auto"/>
          </w:tcPr>
          <w:p w:rsidR="00671672" w:rsidRDefault="00671672">
            <w:pPr>
              <w:snapToGrid w:val="0"/>
              <w:jc w:val="center"/>
            </w:pPr>
          </w:p>
        </w:tc>
        <w:tc>
          <w:tcPr>
            <w:tcW w:w="1874" w:type="dxa"/>
            <w:shd w:val="clear" w:color="auto" w:fill="auto"/>
          </w:tcPr>
          <w:p w:rsidR="00671672" w:rsidRDefault="00671672">
            <w:pPr>
              <w:snapToGrid w:val="0"/>
              <w:jc w:val="center"/>
            </w:pPr>
          </w:p>
        </w:tc>
        <w:tc>
          <w:tcPr>
            <w:tcW w:w="254" w:type="dxa"/>
            <w:shd w:val="clear" w:color="auto" w:fill="auto"/>
          </w:tcPr>
          <w:p w:rsidR="00671672" w:rsidRDefault="00671672">
            <w:pPr>
              <w:snapToGrid w:val="0"/>
              <w:jc w:val="center"/>
            </w:pPr>
          </w:p>
        </w:tc>
      </w:tr>
      <w:tr w:rsidR="00671672" w:rsidTr="001C1FE8">
        <w:trPr>
          <w:cantSplit/>
          <w:trHeight w:val="476"/>
        </w:trPr>
        <w:tc>
          <w:tcPr>
            <w:tcW w:w="2184" w:type="dxa"/>
            <w:shd w:val="clear" w:color="auto" w:fill="auto"/>
          </w:tcPr>
          <w:p w:rsidR="00671672" w:rsidRDefault="00671672">
            <w:pPr>
              <w:snapToGrid w:val="0"/>
            </w:pPr>
          </w:p>
        </w:tc>
        <w:tc>
          <w:tcPr>
            <w:tcW w:w="244" w:type="dxa"/>
            <w:shd w:val="clear" w:color="auto" w:fill="auto"/>
          </w:tcPr>
          <w:p w:rsidR="00671672" w:rsidRDefault="00671672">
            <w:pPr>
              <w:snapToGrid w:val="0"/>
              <w:jc w:val="center"/>
            </w:pPr>
          </w:p>
        </w:tc>
        <w:tc>
          <w:tcPr>
            <w:tcW w:w="1467" w:type="dxa"/>
            <w:shd w:val="clear" w:color="auto" w:fill="auto"/>
          </w:tcPr>
          <w:p w:rsidR="00671672" w:rsidRDefault="00671672">
            <w:pPr>
              <w:snapToGrid w:val="0"/>
              <w:jc w:val="center"/>
            </w:pPr>
          </w:p>
        </w:tc>
        <w:tc>
          <w:tcPr>
            <w:tcW w:w="299" w:type="dxa"/>
            <w:shd w:val="clear" w:color="auto" w:fill="auto"/>
          </w:tcPr>
          <w:p w:rsidR="00671672" w:rsidRDefault="00671672">
            <w:pPr>
              <w:snapToGrid w:val="0"/>
              <w:jc w:val="center"/>
            </w:pPr>
          </w:p>
        </w:tc>
        <w:tc>
          <w:tcPr>
            <w:tcW w:w="285" w:type="dxa"/>
            <w:shd w:val="clear" w:color="auto" w:fill="auto"/>
          </w:tcPr>
          <w:p w:rsidR="00671672" w:rsidRDefault="00671672">
            <w:pPr>
              <w:snapToGrid w:val="0"/>
              <w:jc w:val="center"/>
            </w:pPr>
          </w:p>
        </w:tc>
        <w:tc>
          <w:tcPr>
            <w:tcW w:w="1887" w:type="dxa"/>
            <w:shd w:val="clear" w:color="auto" w:fill="auto"/>
          </w:tcPr>
          <w:p w:rsidR="00671672" w:rsidRDefault="00671672">
            <w:pPr>
              <w:snapToGrid w:val="0"/>
            </w:pPr>
          </w:p>
        </w:tc>
        <w:tc>
          <w:tcPr>
            <w:tcW w:w="217" w:type="dxa"/>
            <w:shd w:val="clear" w:color="auto" w:fill="auto"/>
          </w:tcPr>
          <w:p w:rsidR="00671672" w:rsidRDefault="00671672">
            <w:pPr>
              <w:snapToGrid w:val="0"/>
              <w:jc w:val="center"/>
            </w:pPr>
          </w:p>
        </w:tc>
        <w:tc>
          <w:tcPr>
            <w:tcW w:w="1874" w:type="dxa"/>
            <w:shd w:val="clear" w:color="auto" w:fill="auto"/>
          </w:tcPr>
          <w:p w:rsidR="00671672" w:rsidRDefault="00671672">
            <w:pPr>
              <w:snapToGrid w:val="0"/>
              <w:jc w:val="center"/>
            </w:pPr>
          </w:p>
        </w:tc>
        <w:tc>
          <w:tcPr>
            <w:tcW w:w="254" w:type="dxa"/>
            <w:shd w:val="clear" w:color="auto" w:fill="auto"/>
          </w:tcPr>
          <w:p w:rsidR="00671672" w:rsidRDefault="00671672">
            <w:pPr>
              <w:snapToGrid w:val="0"/>
              <w:jc w:val="center"/>
            </w:pPr>
          </w:p>
        </w:tc>
      </w:tr>
    </w:tbl>
    <w:p w:rsidR="00671672" w:rsidRDefault="00671672" w:rsidP="0005660E">
      <w:pPr>
        <w:spacing w:line="240" w:lineRule="atLeast"/>
      </w:pPr>
    </w:p>
    <w:sectPr w:rsidR="00671672" w:rsidSect="007613B2">
      <w:pgSz w:w="11906" w:h="16838"/>
      <w:pgMar w:top="567" w:right="566"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altName w:val=" MS Sans Serif"/>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BatangChe">
    <w:charset w:val="81"/>
    <w:family w:val="modern"/>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pStyle w:val="2"/>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pStyle w:val="4"/>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nsid w:val="6FAA1D19"/>
    <w:multiLevelType w:val="multilevel"/>
    <w:tmpl w:val="BC1C1E9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75"/>
        </w:tabs>
        <w:ind w:left="975" w:hanging="360"/>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720"/>
        </w:tabs>
        <w:ind w:left="672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adjustLineHeightInTable/>
  </w:compat>
  <w:rsids>
    <w:rsidRoot w:val="00A0401D"/>
    <w:rsid w:val="00023470"/>
    <w:rsid w:val="0005660E"/>
    <w:rsid w:val="00061F18"/>
    <w:rsid w:val="0016074C"/>
    <w:rsid w:val="001C1FE8"/>
    <w:rsid w:val="001E0865"/>
    <w:rsid w:val="0021710F"/>
    <w:rsid w:val="002802DE"/>
    <w:rsid w:val="002B2F2A"/>
    <w:rsid w:val="002C6435"/>
    <w:rsid w:val="00300AC4"/>
    <w:rsid w:val="003256AF"/>
    <w:rsid w:val="00384FC5"/>
    <w:rsid w:val="003A6AF4"/>
    <w:rsid w:val="00482794"/>
    <w:rsid w:val="00595C57"/>
    <w:rsid w:val="005B74C1"/>
    <w:rsid w:val="0062030B"/>
    <w:rsid w:val="00665D7F"/>
    <w:rsid w:val="00671672"/>
    <w:rsid w:val="00701FBF"/>
    <w:rsid w:val="007613B2"/>
    <w:rsid w:val="00764CF5"/>
    <w:rsid w:val="00776880"/>
    <w:rsid w:val="007B1128"/>
    <w:rsid w:val="00921731"/>
    <w:rsid w:val="0093529B"/>
    <w:rsid w:val="0098698D"/>
    <w:rsid w:val="009E1151"/>
    <w:rsid w:val="00A0401D"/>
    <w:rsid w:val="00A45BEC"/>
    <w:rsid w:val="00B4483F"/>
    <w:rsid w:val="00BD153A"/>
    <w:rsid w:val="00D106CE"/>
    <w:rsid w:val="00D13054"/>
    <w:rsid w:val="00D249E8"/>
    <w:rsid w:val="00E0097F"/>
    <w:rsid w:val="00E30CB4"/>
    <w:rsid w:val="00E550FE"/>
    <w:rsid w:val="00EA1AD1"/>
    <w:rsid w:val="00ED45DF"/>
    <w:rsid w:val="00FC4E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3B2"/>
    <w:pPr>
      <w:suppressAutoHyphens/>
    </w:pPr>
    <w:rPr>
      <w:lang w:eastAsia="zh-CN"/>
    </w:rPr>
  </w:style>
  <w:style w:type="paragraph" w:styleId="2">
    <w:name w:val="heading 2"/>
    <w:basedOn w:val="a"/>
    <w:next w:val="a"/>
    <w:qFormat/>
    <w:rsid w:val="007613B2"/>
    <w:pPr>
      <w:keepNext/>
      <w:numPr>
        <w:ilvl w:val="1"/>
        <w:numId w:val="1"/>
      </w:numPr>
      <w:tabs>
        <w:tab w:val="left" w:pos="0"/>
      </w:tabs>
      <w:jc w:val="center"/>
      <w:outlineLvl w:val="1"/>
    </w:pPr>
    <w:rPr>
      <w:sz w:val="24"/>
      <w:szCs w:val="24"/>
    </w:rPr>
  </w:style>
  <w:style w:type="paragraph" w:styleId="4">
    <w:name w:val="heading 4"/>
    <w:basedOn w:val="a"/>
    <w:next w:val="a"/>
    <w:qFormat/>
    <w:rsid w:val="007613B2"/>
    <w:pPr>
      <w:keepNext/>
      <w:numPr>
        <w:ilvl w:val="3"/>
        <w:numId w:val="1"/>
      </w:numPr>
      <w:tabs>
        <w:tab w:val="left" w:pos="0"/>
      </w:tabs>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613B2"/>
    <w:rPr>
      <w:rFonts w:cs="Times New Roman"/>
    </w:rPr>
  </w:style>
  <w:style w:type="character" w:customStyle="1" w:styleId="Absatz-Standardschriftart">
    <w:name w:val="Absatz-Standardschriftart"/>
    <w:rsid w:val="007613B2"/>
  </w:style>
  <w:style w:type="character" w:customStyle="1" w:styleId="WW-Absatz-Standardschriftart">
    <w:name w:val="WW-Absatz-Standardschriftart"/>
    <w:rsid w:val="007613B2"/>
  </w:style>
  <w:style w:type="character" w:customStyle="1" w:styleId="WW-Absatz-Standardschriftart1">
    <w:name w:val="WW-Absatz-Standardschriftart1"/>
    <w:rsid w:val="007613B2"/>
  </w:style>
  <w:style w:type="character" w:customStyle="1" w:styleId="3">
    <w:name w:val="Основной шрифт абзаца3"/>
    <w:rsid w:val="007613B2"/>
  </w:style>
  <w:style w:type="character" w:customStyle="1" w:styleId="WW-Absatz-Standardschriftart11">
    <w:name w:val="WW-Absatz-Standardschriftart11"/>
    <w:rsid w:val="007613B2"/>
  </w:style>
  <w:style w:type="character" w:customStyle="1" w:styleId="WW-Absatz-Standardschriftart111">
    <w:name w:val="WW-Absatz-Standardschriftart111"/>
    <w:rsid w:val="007613B2"/>
  </w:style>
  <w:style w:type="character" w:customStyle="1" w:styleId="WW-Absatz-Standardschriftart1111">
    <w:name w:val="WW-Absatz-Standardschriftart1111"/>
    <w:rsid w:val="007613B2"/>
  </w:style>
  <w:style w:type="character" w:customStyle="1" w:styleId="WW-Absatz-Standardschriftart11111">
    <w:name w:val="WW-Absatz-Standardschriftart11111"/>
    <w:rsid w:val="007613B2"/>
  </w:style>
  <w:style w:type="character" w:customStyle="1" w:styleId="WW-Absatz-Standardschriftart111111">
    <w:name w:val="WW-Absatz-Standardschriftart111111"/>
    <w:rsid w:val="007613B2"/>
  </w:style>
  <w:style w:type="character" w:customStyle="1" w:styleId="WW-Absatz-Standardschriftart1111111">
    <w:name w:val="WW-Absatz-Standardschriftart1111111"/>
    <w:rsid w:val="007613B2"/>
  </w:style>
  <w:style w:type="character" w:customStyle="1" w:styleId="WW-Absatz-Standardschriftart11111111">
    <w:name w:val="WW-Absatz-Standardschriftart11111111"/>
    <w:rsid w:val="007613B2"/>
  </w:style>
  <w:style w:type="character" w:customStyle="1" w:styleId="WW-Absatz-Standardschriftart111111111">
    <w:name w:val="WW-Absatz-Standardschriftart111111111"/>
    <w:rsid w:val="007613B2"/>
  </w:style>
  <w:style w:type="character" w:customStyle="1" w:styleId="WW-Absatz-Standardschriftart1111111111">
    <w:name w:val="WW-Absatz-Standardschriftart1111111111"/>
    <w:rsid w:val="007613B2"/>
  </w:style>
  <w:style w:type="character" w:customStyle="1" w:styleId="WW-Absatz-Standardschriftart11111111111">
    <w:name w:val="WW-Absatz-Standardschriftart11111111111"/>
    <w:rsid w:val="007613B2"/>
  </w:style>
  <w:style w:type="character" w:customStyle="1" w:styleId="WW-Absatz-Standardschriftart111111111111">
    <w:name w:val="WW-Absatz-Standardschriftart111111111111"/>
    <w:rsid w:val="007613B2"/>
  </w:style>
  <w:style w:type="character" w:customStyle="1" w:styleId="WW-Absatz-Standardschriftart1111111111111">
    <w:name w:val="WW-Absatz-Standardschriftart1111111111111"/>
    <w:rsid w:val="007613B2"/>
  </w:style>
  <w:style w:type="character" w:customStyle="1" w:styleId="20">
    <w:name w:val="Основной шрифт абзаца2"/>
    <w:rsid w:val="007613B2"/>
  </w:style>
  <w:style w:type="character" w:customStyle="1" w:styleId="21">
    <w:name w:val="Заголовок 2 Знак"/>
    <w:rsid w:val="007613B2"/>
    <w:rPr>
      <w:rFonts w:ascii="Cambria" w:eastAsia="Times New Roman" w:hAnsi="Cambria" w:cs="Times New Roman"/>
      <w:b/>
      <w:bCs/>
      <w:i/>
      <w:iCs/>
      <w:sz w:val="28"/>
      <w:szCs w:val="28"/>
    </w:rPr>
  </w:style>
  <w:style w:type="character" w:customStyle="1" w:styleId="40">
    <w:name w:val="Заголовок 4 Знак"/>
    <w:rsid w:val="007613B2"/>
    <w:rPr>
      <w:rFonts w:ascii="Calibri" w:eastAsia="Times New Roman" w:hAnsi="Calibri" w:cs="Times New Roman"/>
      <w:b/>
      <w:bCs/>
      <w:sz w:val="28"/>
      <w:szCs w:val="28"/>
    </w:rPr>
  </w:style>
  <w:style w:type="character" w:customStyle="1" w:styleId="WW-Absatz-Standardschriftart11111111111111">
    <w:name w:val="WW-Absatz-Standardschriftart11111111111111"/>
    <w:rsid w:val="007613B2"/>
  </w:style>
  <w:style w:type="character" w:customStyle="1" w:styleId="WW-Absatz-Standardschriftart111111111111111">
    <w:name w:val="WW-Absatz-Standardschriftart111111111111111"/>
    <w:rsid w:val="007613B2"/>
  </w:style>
  <w:style w:type="character" w:customStyle="1" w:styleId="WW-Absatz-Standardschriftart1111111111111111">
    <w:name w:val="WW-Absatz-Standardschriftart1111111111111111"/>
    <w:rsid w:val="007613B2"/>
  </w:style>
  <w:style w:type="character" w:customStyle="1" w:styleId="WW-Absatz-Standardschriftart11111111111111111">
    <w:name w:val="WW-Absatz-Standardschriftart11111111111111111"/>
    <w:rsid w:val="007613B2"/>
  </w:style>
  <w:style w:type="character" w:customStyle="1" w:styleId="1">
    <w:name w:val="Основной шрифт абзаца1"/>
    <w:rsid w:val="007613B2"/>
  </w:style>
  <w:style w:type="character" w:customStyle="1" w:styleId="WW-Absatz-Standardschriftart111111111111111111">
    <w:name w:val="WW-Absatz-Standardschriftart111111111111111111"/>
    <w:rsid w:val="007613B2"/>
  </w:style>
  <w:style w:type="character" w:customStyle="1" w:styleId="a3">
    <w:name w:val="Символ нумерации"/>
    <w:rsid w:val="007613B2"/>
  </w:style>
  <w:style w:type="character" w:customStyle="1" w:styleId="10">
    <w:name w:val="ПунктН10"/>
    <w:rsid w:val="007613B2"/>
    <w:rPr>
      <w:rFonts w:ascii="Times New Roman" w:hAnsi="Times New Roman" w:cs="Times New Roman"/>
      <w:color w:val="auto"/>
      <w:sz w:val="22"/>
      <w:shd w:val="clear" w:color="auto" w:fill="auto"/>
      <w:lang w:val="ru-RU"/>
    </w:rPr>
  </w:style>
  <w:style w:type="character" w:customStyle="1" w:styleId="a4">
    <w:name w:val="Основной текст Знак"/>
    <w:rsid w:val="007613B2"/>
    <w:rPr>
      <w:rFonts w:cs="Times New Roman"/>
    </w:rPr>
  </w:style>
  <w:style w:type="character" w:customStyle="1" w:styleId="a5">
    <w:name w:val="Подзаголовок Знак"/>
    <w:rsid w:val="007613B2"/>
    <w:rPr>
      <w:rFonts w:ascii="Cambria" w:eastAsia="Times New Roman" w:hAnsi="Cambria" w:cs="Times New Roman"/>
      <w:sz w:val="24"/>
      <w:szCs w:val="24"/>
    </w:rPr>
  </w:style>
  <w:style w:type="character" w:customStyle="1" w:styleId="11">
    <w:name w:val="Знак примечания1"/>
    <w:rsid w:val="007613B2"/>
    <w:rPr>
      <w:rFonts w:cs="Times New Roman"/>
      <w:sz w:val="16"/>
    </w:rPr>
  </w:style>
  <w:style w:type="character" w:customStyle="1" w:styleId="a6">
    <w:name w:val="Текст примечания Знак"/>
    <w:rsid w:val="007613B2"/>
    <w:rPr>
      <w:rFonts w:cs="Times New Roman"/>
    </w:rPr>
  </w:style>
  <w:style w:type="character" w:customStyle="1" w:styleId="a7">
    <w:name w:val="Тема примечания Знак"/>
    <w:rsid w:val="007613B2"/>
    <w:rPr>
      <w:rFonts w:cs="Times New Roman"/>
      <w:b/>
    </w:rPr>
  </w:style>
  <w:style w:type="character" w:customStyle="1" w:styleId="a8">
    <w:name w:val="Текст выноски Знак"/>
    <w:rsid w:val="007613B2"/>
    <w:rPr>
      <w:rFonts w:ascii="Tahoma" w:hAnsi="Tahoma" w:cs="Times New Roman"/>
      <w:sz w:val="16"/>
    </w:rPr>
  </w:style>
  <w:style w:type="character" w:styleId="a9">
    <w:name w:val="Hyperlink"/>
    <w:rsid w:val="007613B2"/>
    <w:rPr>
      <w:color w:val="0000FF"/>
      <w:u w:val="single"/>
    </w:rPr>
  </w:style>
  <w:style w:type="paragraph" w:customStyle="1" w:styleId="aa">
    <w:name w:val="Заголовок"/>
    <w:basedOn w:val="a"/>
    <w:next w:val="ab"/>
    <w:rsid w:val="007613B2"/>
    <w:pPr>
      <w:keepNext/>
      <w:spacing w:before="240" w:after="120"/>
    </w:pPr>
    <w:rPr>
      <w:rFonts w:ascii="Arial" w:eastAsia="MS Mincho" w:hAnsi="Arial" w:cs="Tahoma"/>
      <w:sz w:val="28"/>
      <w:szCs w:val="28"/>
    </w:rPr>
  </w:style>
  <w:style w:type="paragraph" w:styleId="ab">
    <w:name w:val="Body Text"/>
    <w:basedOn w:val="a"/>
    <w:rsid w:val="007613B2"/>
    <w:pPr>
      <w:spacing w:after="120"/>
    </w:pPr>
  </w:style>
  <w:style w:type="paragraph" w:styleId="ac">
    <w:name w:val="List"/>
    <w:basedOn w:val="ab"/>
    <w:rsid w:val="007613B2"/>
    <w:rPr>
      <w:rFonts w:cs="Tahoma"/>
    </w:rPr>
  </w:style>
  <w:style w:type="paragraph" w:styleId="ad">
    <w:name w:val="caption"/>
    <w:basedOn w:val="a"/>
    <w:qFormat/>
    <w:rsid w:val="007613B2"/>
    <w:pPr>
      <w:suppressLineNumbers/>
      <w:spacing w:before="120" w:after="120"/>
    </w:pPr>
    <w:rPr>
      <w:rFonts w:cs="Mangal"/>
      <w:i/>
      <w:iCs/>
      <w:sz w:val="24"/>
      <w:szCs w:val="24"/>
    </w:rPr>
  </w:style>
  <w:style w:type="paragraph" w:customStyle="1" w:styleId="30">
    <w:name w:val="Указатель3"/>
    <w:basedOn w:val="a"/>
    <w:rsid w:val="007613B2"/>
    <w:pPr>
      <w:suppressLineNumbers/>
    </w:pPr>
    <w:rPr>
      <w:rFonts w:cs="Mangal"/>
    </w:rPr>
  </w:style>
  <w:style w:type="paragraph" w:customStyle="1" w:styleId="22">
    <w:name w:val="Название объекта2"/>
    <w:basedOn w:val="a"/>
    <w:rsid w:val="007613B2"/>
    <w:pPr>
      <w:suppressLineNumbers/>
      <w:spacing w:before="120" w:after="120"/>
    </w:pPr>
    <w:rPr>
      <w:rFonts w:cs="Mangal"/>
      <w:i/>
      <w:iCs/>
      <w:sz w:val="24"/>
      <w:szCs w:val="24"/>
    </w:rPr>
  </w:style>
  <w:style w:type="paragraph" w:customStyle="1" w:styleId="23">
    <w:name w:val="Указатель2"/>
    <w:basedOn w:val="a"/>
    <w:rsid w:val="007613B2"/>
    <w:pPr>
      <w:suppressLineNumbers/>
    </w:pPr>
    <w:rPr>
      <w:rFonts w:cs="Mangal"/>
    </w:rPr>
  </w:style>
  <w:style w:type="paragraph" w:customStyle="1" w:styleId="12">
    <w:name w:val="Название объекта1"/>
    <w:basedOn w:val="a"/>
    <w:rsid w:val="007613B2"/>
    <w:pPr>
      <w:suppressLineNumbers/>
      <w:spacing w:before="120" w:after="120"/>
    </w:pPr>
    <w:rPr>
      <w:rFonts w:cs="Tahoma"/>
      <w:i/>
      <w:iCs/>
      <w:sz w:val="24"/>
      <w:szCs w:val="24"/>
    </w:rPr>
  </w:style>
  <w:style w:type="paragraph" w:customStyle="1" w:styleId="13">
    <w:name w:val="Указатель1"/>
    <w:basedOn w:val="a"/>
    <w:rsid w:val="007613B2"/>
    <w:pPr>
      <w:suppressLineNumbers/>
    </w:pPr>
    <w:rPr>
      <w:rFonts w:cs="Tahoma"/>
    </w:rPr>
  </w:style>
  <w:style w:type="paragraph" w:customStyle="1" w:styleId="WW-">
    <w:name w:val="WW-Заголовок"/>
    <w:basedOn w:val="aa"/>
    <w:next w:val="ae"/>
    <w:rsid w:val="007613B2"/>
  </w:style>
  <w:style w:type="paragraph" w:styleId="ae">
    <w:name w:val="Subtitle"/>
    <w:basedOn w:val="aa"/>
    <w:next w:val="ab"/>
    <w:qFormat/>
    <w:rsid w:val="007613B2"/>
    <w:pPr>
      <w:jc w:val="center"/>
    </w:pPr>
    <w:rPr>
      <w:i/>
      <w:iCs/>
    </w:rPr>
  </w:style>
  <w:style w:type="paragraph" w:customStyle="1" w:styleId="14">
    <w:name w:val="Текст1"/>
    <w:basedOn w:val="a"/>
    <w:rsid w:val="007613B2"/>
    <w:rPr>
      <w:rFonts w:ascii="Courier New" w:hAnsi="Courier New" w:cs="Courier New"/>
    </w:rPr>
  </w:style>
  <w:style w:type="paragraph" w:styleId="af">
    <w:name w:val="Normal (Web)"/>
    <w:basedOn w:val="a"/>
    <w:rsid w:val="007613B2"/>
    <w:pPr>
      <w:spacing w:before="280" w:after="119"/>
    </w:pPr>
    <w:rPr>
      <w:sz w:val="24"/>
      <w:szCs w:val="24"/>
    </w:rPr>
  </w:style>
  <w:style w:type="paragraph" w:customStyle="1" w:styleId="af0">
    <w:name w:val="Содержимое таблицы"/>
    <w:basedOn w:val="a"/>
    <w:rsid w:val="007613B2"/>
    <w:pPr>
      <w:suppressLineNumbers/>
    </w:pPr>
  </w:style>
  <w:style w:type="paragraph" w:customStyle="1" w:styleId="af1">
    <w:name w:val="Заголовок таблицы"/>
    <w:basedOn w:val="af0"/>
    <w:rsid w:val="007613B2"/>
    <w:pPr>
      <w:jc w:val="center"/>
    </w:pPr>
    <w:rPr>
      <w:b/>
      <w:bCs/>
    </w:rPr>
  </w:style>
  <w:style w:type="paragraph" w:customStyle="1" w:styleId="101">
    <w:name w:val="ПунктН101"/>
    <w:basedOn w:val="a"/>
    <w:next w:val="01"/>
    <w:rsid w:val="007613B2"/>
    <w:pPr>
      <w:spacing w:line="287" w:lineRule="atLeast"/>
      <w:jc w:val="both"/>
    </w:pPr>
    <w:rPr>
      <w:sz w:val="22"/>
      <w:szCs w:val="22"/>
    </w:rPr>
  </w:style>
  <w:style w:type="paragraph" w:customStyle="1" w:styleId="01">
    <w:name w:val="ПунктН01"/>
    <w:basedOn w:val="a"/>
    <w:next w:val="101"/>
    <w:rsid w:val="007613B2"/>
    <w:pPr>
      <w:spacing w:before="142" w:after="113" w:line="289" w:lineRule="atLeast"/>
      <w:jc w:val="center"/>
    </w:pPr>
    <w:rPr>
      <w:b/>
      <w:bCs/>
      <w:sz w:val="22"/>
      <w:szCs w:val="24"/>
    </w:rPr>
  </w:style>
  <w:style w:type="paragraph" w:customStyle="1" w:styleId="15">
    <w:name w:val="Текст примечания1"/>
    <w:basedOn w:val="a"/>
    <w:rsid w:val="007613B2"/>
  </w:style>
  <w:style w:type="paragraph" w:styleId="af2">
    <w:name w:val="annotation subject"/>
    <w:basedOn w:val="15"/>
    <w:next w:val="15"/>
    <w:rsid w:val="007613B2"/>
    <w:rPr>
      <w:b/>
      <w:bCs/>
    </w:rPr>
  </w:style>
  <w:style w:type="paragraph" w:styleId="af3">
    <w:name w:val="Balloon Text"/>
    <w:basedOn w:val="a"/>
    <w:rsid w:val="007613B2"/>
    <w:rPr>
      <w:rFonts w:ascii="Tahoma" w:hAnsi="Tahoma" w:cs="Tahoma"/>
      <w:sz w:val="16"/>
      <w:szCs w:val="16"/>
    </w:rPr>
  </w:style>
  <w:style w:type="paragraph" w:customStyle="1" w:styleId="ConsPlusNonformat">
    <w:name w:val="ConsPlusNonformat"/>
    <w:rsid w:val="007613B2"/>
    <w:pPr>
      <w:widowControl w:val="0"/>
      <w:suppressAutoHyphens/>
      <w:autoSpaceDE w:val="0"/>
    </w:pPr>
    <w:rPr>
      <w:rFonts w:ascii="Courier New" w:eastAsia="Arial" w:hAnsi="Courier New" w:cs="Courier New"/>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66C83-C665-4559-B754-35E7DD7D7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3116</Words>
  <Characters>17765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КорСсис</Company>
  <LinksUpToDate>false</LinksUpToDate>
  <CharactersWithSpaces>20840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cp:lastModifiedBy>Kovaleva.eu</cp:lastModifiedBy>
  <cp:revision>4</cp:revision>
  <cp:lastPrinted>2013-04-05T08:27:00Z</cp:lastPrinted>
  <dcterms:created xsi:type="dcterms:W3CDTF">2013-08-20T10:45:00Z</dcterms:created>
  <dcterms:modified xsi:type="dcterms:W3CDTF">2013-08-20T11:53:00Z</dcterms:modified>
</cp:coreProperties>
</file>